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2919" w:rsidRPr="001552BA" w:rsidRDefault="00DF0B9E" w:rsidP="00807ED5">
      <w:pPr>
        <w:spacing w:after="0" w:line="240" w:lineRule="auto"/>
        <w:jc w:val="center"/>
        <w:rPr>
          <w:rFonts w:ascii="Times New Roman" w:hAnsi="Times New Roman" w:cs="Times New Roman"/>
          <w:b/>
          <w:bCs/>
          <w:i/>
          <w:iCs/>
          <w:sz w:val="24"/>
          <w:szCs w:val="24"/>
        </w:rPr>
      </w:pPr>
      <w:r w:rsidRPr="001552BA">
        <w:rPr>
          <w:rFonts w:ascii="Times New Roman" w:hAnsi="Times New Roman" w:cs="Times New Roman"/>
          <w:b/>
          <w:bCs/>
          <w:i/>
          <w:iCs/>
          <w:sz w:val="24"/>
          <w:szCs w:val="24"/>
        </w:rPr>
        <w:t>APPRECIATION AND EVALUATION OF EVIDENCE OF HOSTILE WITNESS</w:t>
      </w:r>
    </w:p>
    <w:p w:rsidR="007F15AB" w:rsidRPr="001552BA" w:rsidRDefault="007F15AB" w:rsidP="00807ED5">
      <w:pPr>
        <w:spacing w:after="0" w:line="240" w:lineRule="auto"/>
        <w:jc w:val="center"/>
        <w:rPr>
          <w:rFonts w:ascii="Times New Roman" w:hAnsi="Times New Roman" w:cs="Times New Roman"/>
          <w:b/>
          <w:bCs/>
          <w:i/>
          <w:iCs/>
          <w:sz w:val="24"/>
          <w:szCs w:val="24"/>
        </w:rPr>
      </w:pPr>
    </w:p>
    <w:p w:rsidR="00D1718B" w:rsidRPr="001552BA" w:rsidRDefault="00D1718B" w:rsidP="00807ED5">
      <w:pPr>
        <w:spacing w:after="0" w:line="240" w:lineRule="auto"/>
        <w:ind w:left="5040"/>
        <w:jc w:val="center"/>
        <w:rPr>
          <w:rFonts w:ascii="Times New Roman" w:hAnsi="Times New Roman" w:cs="Times New Roman"/>
          <w:b/>
          <w:bCs/>
          <w:i/>
          <w:iCs/>
          <w:sz w:val="24"/>
          <w:szCs w:val="24"/>
        </w:rPr>
      </w:pPr>
      <w:r w:rsidRPr="001552BA">
        <w:rPr>
          <w:rFonts w:ascii="Times New Roman" w:hAnsi="Times New Roman" w:cs="Times New Roman"/>
          <w:b/>
          <w:bCs/>
          <w:i/>
          <w:iCs/>
          <w:sz w:val="24"/>
          <w:szCs w:val="24"/>
        </w:rPr>
        <w:t>DVR TEJO KARTHIK</w:t>
      </w:r>
    </w:p>
    <w:p w:rsidR="00D1718B" w:rsidRPr="001552BA" w:rsidRDefault="00D1718B" w:rsidP="00807ED5">
      <w:pPr>
        <w:spacing w:after="0" w:line="240" w:lineRule="auto"/>
        <w:ind w:left="5040"/>
        <w:jc w:val="center"/>
        <w:rPr>
          <w:rFonts w:ascii="Times New Roman" w:hAnsi="Times New Roman" w:cs="Times New Roman"/>
          <w:i/>
          <w:iCs/>
          <w:sz w:val="24"/>
          <w:szCs w:val="24"/>
        </w:rPr>
      </w:pPr>
      <w:r w:rsidRPr="001552BA">
        <w:rPr>
          <w:rFonts w:ascii="Times New Roman" w:hAnsi="Times New Roman" w:cs="Times New Roman"/>
          <w:i/>
          <w:iCs/>
          <w:sz w:val="24"/>
          <w:szCs w:val="24"/>
        </w:rPr>
        <w:t>ADMINISTRATIVE OFFICER</w:t>
      </w:r>
    </w:p>
    <w:p w:rsidR="00D1718B" w:rsidRPr="001552BA" w:rsidRDefault="00D1718B" w:rsidP="00807ED5">
      <w:pPr>
        <w:spacing w:after="0" w:line="240" w:lineRule="auto"/>
        <w:ind w:left="5040"/>
        <w:jc w:val="center"/>
        <w:rPr>
          <w:rFonts w:ascii="Times New Roman" w:hAnsi="Times New Roman" w:cs="Times New Roman"/>
          <w:i/>
          <w:iCs/>
          <w:sz w:val="24"/>
          <w:szCs w:val="24"/>
        </w:rPr>
      </w:pPr>
      <w:r w:rsidRPr="001552BA">
        <w:rPr>
          <w:rFonts w:ascii="Times New Roman" w:hAnsi="Times New Roman" w:cs="Times New Roman"/>
          <w:i/>
          <w:iCs/>
          <w:sz w:val="24"/>
          <w:szCs w:val="24"/>
        </w:rPr>
        <w:t>TELANGANA STATE JUDICIAL ACADEMY</w:t>
      </w:r>
    </w:p>
    <w:p w:rsidR="00D1718B" w:rsidRPr="001552BA" w:rsidRDefault="00D1718B" w:rsidP="00807ED5">
      <w:pPr>
        <w:spacing w:after="0" w:line="240" w:lineRule="auto"/>
        <w:ind w:left="5040"/>
        <w:jc w:val="center"/>
        <w:rPr>
          <w:rFonts w:ascii="Times New Roman" w:hAnsi="Times New Roman" w:cs="Times New Roman"/>
          <w:i/>
          <w:iCs/>
          <w:sz w:val="24"/>
          <w:szCs w:val="24"/>
        </w:rPr>
      </w:pPr>
      <w:r w:rsidRPr="001552BA">
        <w:rPr>
          <w:rFonts w:ascii="Times New Roman" w:hAnsi="Times New Roman" w:cs="Times New Roman"/>
          <w:i/>
          <w:iCs/>
          <w:sz w:val="24"/>
          <w:szCs w:val="24"/>
        </w:rPr>
        <w:t>SECUNDERABAD.</w:t>
      </w:r>
    </w:p>
    <w:p w:rsidR="00262919" w:rsidRPr="001552BA" w:rsidRDefault="00262919" w:rsidP="00807ED5">
      <w:pPr>
        <w:spacing w:after="0" w:line="240" w:lineRule="auto"/>
        <w:jc w:val="both"/>
        <w:rPr>
          <w:rFonts w:ascii="Times New Roman" w:hAnsi="Times New Roman" w:cs="Times New Roman"/>
          <w:sz w:val="24"/>
          <w:szCs w:val="24"/>
        </w:rPr>
      </w:pPr>
    </w:p>
    <w:p w:rsidR="00480340" w:rsidRPr="001552BA" w:rsidRDefault="00360336"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Hon’ble Justi</w:t>
      </w:r>
      <w:r w:rsidR="001B7B3D" w:rsidRPr="001552BA">
        <w:rPr>
          <w:rFonts w:ascii="Times New Roman" w:hAnsi="Times New Roman" w:cs="Times New Roman"/>
          <w:sz w:val="24"/>
          <w:szCs w:val="24"/>
        </w:rPr>
        <w:t>c</w:t>
      </w:r>
      <w:r w:rsidRPr="001552BA">
        <w:rPr>
          <w:rFonts w:ascii="Times New Roman" w:hAnsi="Times New Roman" w:cs="Times New Roman"/>
          <w:sz w:val="24"/>
          <w:szCs w:val="24"/>
        </w:rPr>
        <w:t>e J.B. Pardiwala, Judge,</w:t>
      </w:r>
      <w:r w:rsidR="001B7B3D" w:rsidRPr="001552BA">
        <w:rPr>
          <w:rFonts w:ascii="Times New Roman" w:hAnsi="Times New Roman" w:cs="Times New Roman"/>
          <w:sz w:val="24"/>
          <w:szCs w:val="24"/>
        </w:rPr>
        <w:t xml:space="preserve"> High Court of Gujarat in </w:t>
      </w:r>
      <w:r w:rsidR="001B7B3D" w:rsidRPr="001552BA">
        <w:rPr>
          <w:rFonts w:ascii="Times New Roman" w:hAnsi="Times New Roman" w:cs="Times New Roman"/>
          <w:b/>
          <w:bCs/>
          <w:i/>
          <w:iCs/>
          <w:sz w:val="24"/>
          <w:szCs w:val="24"/>
        </w:rPr>
        <w:t xml:space="preserve">Bhikhalal Kalyanji Jethava v. Central Bureau of Investigation &amp; Others, 2017 SCC </w:t>
      </w:r>
      <w:r w:rsidR="001552BA" w:rsidRPr="001552BA">
        <w:rPr>
          <w:rFonts w:ascii="Times New Roman" w:hAnsi="Times New Roman" w:cs="Times New Roman"/>
          <w:b/>
          <w:bCs/>
          <w:i/>
          <w:iCs/>
          <w:sz w:val="24"/>
          <w:szCs w:val="24"/>
        </w:rPr>
        <w:t>Online</w:t>
      </w:r>
      <w:r w:rsidR="001B7B3D" w:rsidRPr="001552BA">
        <w:rPr>
          <w:rFonts w:ascii="Times New Roman" w:hAnsi="Times New Roman" w:cs="Times New Roman"/>
          <w:b/>
          <w:bCs/>
          <w:i/>
          <w:iCs/>
          <w:sz w:val="24"/>
          <w:szCs w:val="24"/>
        </w:rPr>
        <w:t xml:space="preserve"> Guj 716</w:t>
      </w:r>
      <w:r w:rsidR="005F3CE2" w:rsidRPr="001552BA">
        <w:rPr>
          <w:rFonts w:ascii="Times New Roman" w:hAnsi="Times New Roman" w:cs="Times New Roman"/>
          <w:sz w:val="24"/>
          <w:szCs w:val="24"/>
        </w:rPr>
        <w:t>as a prelude to the judgment observed about of the importance of a witness as follows</w:t>
      </w:r>
      <w:r w:rsidR="005F3CE2" w:rsidRPr="001552BA">
        <w:rPr>
          <w:rFonts w:ascii="Times New Roman" w:hAnsi="Times New Roman" w:cs="Times New Roman"/>
          <w:i/>
          <w:iCs/>
          <w:sz w:val="24"/>
          <w:szCs w:val="24"/>
        </w:rPr>
        <w:t xml:space="preserve">: </w:t>
      </w:r>
      <w:r w:rsidR="00262919" w:rsidRPr="001552BA">
        <w:rPr>
          <w:rFonts w:ascii="Times New Roman" w:hAnsi="Times New Roman" w:cs="Times New Roman"/>
          <w:i/>
          <w:iCs/>
          <w:sz w:val="24"/>
          <w:szCs w:val="24"/>
        </w:rPr>
        <w:t>“</w:t>
      </w:r>
      <w:r w:rsidR="008066AC" w:rsidRPr="001552BA">
        <w:rPr>
          <w:rFonts w:ascii="Times New Roman" w:hAnsi="Times New Roman" w:cs="Times New Roman"/>
          <w:i/>
          <w:iCs/>
          <w:sz w:val="24"/>
          <w:szCs w:val="24"/>
        </w:rPr>
        <w:t>Witnesses</w:t>
      </w:r>
      <w:r w:rsidR="00262919" w:rsidRPr="001552BA">
        <w:rPr>
          <w:rFonts w:ascii="Times New Roman" w:hAnsi="Times New Roman" w:cs="Times New Roman"/>
          <w:i/>
          <w:iCs/>
          <w:sz w:val="24"/>
          <w:szCs w:val="24"/>
        </w:rPr>
        <w:t>”</w:t>
      </w:r>
      <w:r w:rsidR="008066AC" w:rsidRPr="001552BA">
        <w:rPr>
          <w:rFonts w:ascii="Times New Roman" w:hAnsi="Times New Roman" w:cs="Times New Roman"/>
          <w:sz w:val="24"/>
          <w:szCs w:val="24"/>
        </w:rPr>
        <w:t xml:space="preserve"> as   Benthem said are the eyes and ears of just</w:t>
      </w:r>
      <w:r w:rsidR="00262919" w:rsidRPr="001552BA">
        <w:rPr>
          <w:rFonts w:ascii="Times New Roman" w:hAnsi="Times New Roman" w:cs="Times New Roman"/>
          <w:sz w:val="24"/>
          <w:szCs w:val="24"/>
        </w:rPr>
        <w:t>ice.</w:t>
      </w:r>
      <w:r w:rsidR="008066AC" w:rsidRPr="001552BA">
        <w:rPr>
          <w:rFonts w:ascii="Times New Roman" w:hAnsi="Times New Roman" w:cs="Times New Roman"/>
          <w:sz w:val="24"/>
          <w:szCs w:val="24"/>
        </w:rPr>
        <w:t xml:space="preserve"> </w:t>
      </w:r>
      <w:r w:rsidR="001552BA" w:rsidRPr="001552BA">
        <w:rPr>
          <w:rFonts w:ascii="Times New Roman" w:hAnsi="Times New Roman" w:cs="Times New Roman"/>
          <w:sz w:val="24"/>
          <w:szCs w:val="24"/>
        </w:rPr>
        <w:t>Hence the</w:t>
      </w:r>
      <w:r w:rsidR="008066AC" w:rsidRPr="001552BA">
        <w:rPr>
          <w:rFonts w:ascii="Times New Roman" w:hAnsi="Times New Roman" w:cs="Times New Roman"/>
          <w:sz w:val="24"/>
          <w:szCs w:val="24"/>
        </w:rPr>
        <w:t xml:space="preserve"> importance and primacy of the quality of trial process.</w:t>
      </w:r>
      <w:r w:rsidR="00262919" w:rsidRPr="001552BA">
        <w:rPr>
          <w:rFonts w:ascii="Times New Roman" w:hAnsi="Times New Roman" w:cs="Times New Roman"/>
          <w:sz w:val="24"/>
          <w:szCs w:val="24"/>
        </w:rPr>
        <w:t xml:space="preserve"> If the witness himself is incapacitated from acting as eyes and ears of justice, the trial gets putrefied and paralysed, and it no longer can constitute a </w:t>
      </w:r>
      <w:r w:rsidR="001552BA" w:rsidRPr="001552BA">
        <w:rPr>
          <w:rFonts w:ascii="Times New Roman" w:hAnsi="Times New Roman" w:cs="Times New Roman"/>
          <w:sz w:val="24"/>
          <w:szCs w:val="24"/>
        </w:rPr>
        <w:t>fair</w:t>
      </w:r>
      <w:r w:rsidR="001552BA">
        <w:rPr>
          <w:rFonts w:ascii="Times New Roman" w:hAnsi="Times New Roman" w:cs="Times New Roman"/>
          <w:sz w:val="24"/>
          <w:szCs w:val="24"/>
        </w:rPr>
        <w:t xml:space="preserve"> </w:t>
      </w:r>
      <w:r w:rsidR="001552BA" w:rsidRPr="001552BA">
        <w:rPr>
          <w:rFonts w:ascii="Times New Roman" w:hAnsi="Times New Roman" w:cs="Times New Roman"/>
          <w:sz w:val="24"/>
          <w:szCs w:val="24"/>
        </w:rPr>
        <w:t>trial</w:t>
      </w:r>
      <w:r w:rsidR="00262919" w:rsidRPr="001552BA">
        <w:rPr>
          <w:rFonts w:ascii="Times New Roman" w:hAnsi="Times New Roman" w:cs="Times New Roman"/>
          <w:sz w:val="24"/>
          <w:szCs w:val="24"/>
        </w:rPr>
        <w:t xml:space="preserve">. The   incapacitation   may   be   due   to   several factors, like the witness being not in a position for reasons beyond control to </w:t>
      </w:r>
      <w:r w:rsidR="00F66685" w:rsidRPr="001552BA">
        <w:rPr>
          <w:rFonts w:ascii="Times New Roman" w:hAnsi="Times New Roman" w:cs="Times New Roman"/>
          <w:sz w:val="24"/>
          <w:szCs w:val="24"/>
        </w:rPr>
        <w:t>speak the truth in the Court</w:t>
      </w:r>
      <w:r w:rsidR="00262919" w:rsidRPr="001552BA">
        <w:rPr>
          <w:rFonts w:ascii="Times New Roman" w:hAnsi="Times New Roman" w:cs="Times New Roman"/>
          <w:sz w:val="24"/>
          <w:szCs w:val="24"/>
        </w:rPr>
        <w:t xml:space="preserve"> or due </w:t>
      </w:r>
      <w:r w:rsidR="00F66685" w:rsidRPr="001552BA">
        <w:rPr>
          <w:rFonts w:ascii="Times New Roman" w:hAnsi="Times New Roman" w:cs="Times New Roman"/>
          <w:sz w:val="24"/>
          <w:szCs w:val="24"/>
        </w:rPr>
        <w:t>to negligence or</w:t>
      </w:r>
      <w:r w:rsidR="00262919" w:rsidRPr="001552BA">
        <w:rPr>
          <w:rFonts w:ascii="Times New Roman" w:hAnsi="Times New Roman" w:cs="Times New Roman"/>
          <w:sz w:val="24"/>
          <w:szCs w:val="24"/>
        </w:rPr>
        <w:t xml:space="preserve"> ignorance or some corrupt collusion. Time has become ripe to act on  account  of numerous experiences   faced   by   Courts  on  account   of  frequent   turning   of   witnesses   as</w:t>
      </w:r>
      <w:r w:rsidR="00807ED5" w:rsidRPr="001552BA">
        <w:rPr>
          <w:rFonts w:ascii="Times New Roman" w:hAnsi="Times New Roman" w:cs="Times New Roman"/>
          <w:sz w:val="24"/>
          <w:szCs w:val="24"/>
        </w:rPr>
        <w:t xml:space="preserve"> </w:t>
      </w:r>
      <w:r w:rsidR="00262919" w:rsidRPr="001552BA">
        <w:rPr>
          <w:rFonts w:ascii="Times New Roman" w:hAnsi="Times New Roman" w:cs="Times New Roman"/>
          <w:sz w:val="24"/>
          <w:szCs w:val="24"/>
        </w:rPr>
        <w:t>hostile,   either   due   to   threats, coercion, lures and monetary considerations at the instance of thos</w:t>
      </w:r>
      <w:r w:rsidR="00285176" w:rsidRPr="001552BA">
        <w:rPr>
          <w:rFonts w:ascii="Times New Roman" w:hAnsi="Times New Roman" w:cs="Times New Roman"/>
          <w:sz w:val="24"/>
          <w:szCs w:val="24"/>
        </w:rPr>
        <w:t>e</w:t>
      </w:r>
      <w:r w:rsidR="00262919" w:rsidRPr="001552BA">
        <w:rPr>
          <w:rFonts w:ascii="Times New Roman" w:hAnsi="Times New Roman" w:cs="Times New Roman"/>
          <w:sz w:val="24"/>
          <w:szCs w:val="24"/>
        </w:rPr>
        <w:t xml:space="preserve">   in   power,  their  henchmen  and  hirelings,  political clouts  and  patronage  and  innumerable   other  corrupt  practices  ingenuously adopted   to  smoother   and   stifle   truth   and   realities   coming   out  to surface   rendering   the   truth   and   justice,   to   become   ultimate  casualties.   Broader   public   and   societal   interests   require   that   the  victims of the crime who are not ordinarily parties to prosecution and the interests of State represented by their prosecuting </w:t>
      </w:r>
      <w:r w:rsidR="001552BA" w:rsidRPr="001552BA">
        <w:rPr>
          <w:rFonts w:ascii="Times New Roman" w:hAnsi="Times New Roman" w:cs="Times New Roman"/>
          <w:sz w:val="24"/>
          <w:szCs w:val="24"/>
        </w:rPr>
        <w:t>agencies do</w:t>
      </w:r>
      <w:r w:rsidR="00262919" w:rsidRPr="001552BA">
        <w:rPr>
          <w:rFonts w:ascii="Times New Roman" w:hAnsi="Times New Roman" w:cs="Times New Roman"/>
          <w:sz w:val="24"/>
          <w:szCs w:val="24"/>
        </w:rPr>
        <w:t xml:space="preserve"> not suffer even in slow process but irreversibly and </w:t>
      </w:r>
      <w:r w:rsidR="001552BA" w:rsidRPr="001552BA">
        <w:rPr>
          <w:rFonts w:ascii="Times New Roman" w:hAnsi="Times New Roman" w:cs="Times New Roman"/>
          <w:sz w:val="24"/>
          <w:szCs w:val="24"/>
        </w:rPr>
        <w:t>irretrievably, which</w:t>
      </w:r>
      <w:r w:rsidR="00262919" w:rsidRPr="001552BA">
        <w:rPr>
          <w:rFonts w:ascii="Times New Roman" w:hAnsi="Times New Roman" w:cs="Times New Roman"/>
          <w:sz w:val="24"/>
          <w:szCs w:val="24"/>
        </w:rPr>
        <w:t xml:space="preserve"> if allowed would undermine and destroy public confidence in  the   administration   of   justice,   which   may   ultimately   pave   way   fo</w:t>
      </w:r>
      <w:r w:rsidR="00BE5779" w:rsidRPr="001552BA">
        <w:rPr>
          <w:rFonts w:ascii="Times New Roman" w:hAnsi="Times New Roman" w:cs="Times New Roman"/>
          <w:sz w:val="24"/>
          <w:szCs w:val="24"/>
        </w:rPr>
        <w:t>r</w:t>
      </w:r>
      <w:r w:rsidR="00262919" w:rsidRPr="001552BA">
        <w:rPr>
          <w:rFonts w:ascii="Times New Roman" w:hAnsi="Times New Roman" w:cs="Times New Roman"/>
          <w:sz w:val="24"/>
          <w:szCs w:val="24"/>
        </w:rPr>
        <w:t xml:space="preserve"> anarchy, oppression and injustice resulting in complete breakdown and collapse of the edifice  of rule of law, enshrined and jealousl</w:t>
      </w:r>
      <w:r w:rsidR="00E20F70" w:rsidRPr="001552BA">
        <w:rPr>
          <w:rFonts w:ascii="Times New Roman" w:hAnsi="Times New Roman" w:cs="Times New Roman"/>
          <w:sz w:val="24"/>
          <w:szCs w:val="24"/>
        </w:rPr>
        <w:t>y</w:t>
      </w:r>
      <w:r w:rsidR="00262919" w:rsidRPr="001552BA">
        <w:rPr>
          <w:rFonts w:ascii="Times New Roman" w:hAnsi="Times New Roman" w:cs="Times New Roman"/>
          <w:sz w:val="24"/>
          <w:szCs w:val="24"/>
        </w:rPr>
        <w:t xml:space="preserve"> guarded and protected by the Constitution. There comes the need </w:t>
      </w:r>
      <w:r w:rsidR="001552BA" w:rsidRPr="001552BA">
        <w:rPr>
          <w:rFonts w:ascii="Times New Roman" w:hAnsi="Times New Roman" w:cs="Times New Roman"/>
          <w:sz w:val="24"/>
          <w:szCs w:val="24"/>
        </w:rPr>
        <w:t>for protecting</w:t>
      </w:r>
      <w:r w:rsidR="00262919" w:rsidRPr="001552BA">
        <w:rPr>
          <w:rFonts w:ascii="Times New Roman" w:hAnsi="Times New Roman" w:cs="Times New Roman"/>
          <w:sz w:val="24"/>
          <w:szCs w:val="24"/>
        </w:rPr>
        <w:t xml:space="preserve"> the witness. Time has come when serious and undiluted thoughts are to be bestowed for protecting witnesses so that ultimate truth is presented before the Court and justice triumphs and that th</w:t>
      </w:r>
      <w:r w:rsidR="00E20F70" w:rsidRPr="001552BA">
        <w:rPr>
          <w:rFonts w:ascii="Times New Roman" w:hAnsi="Times New Roman" w:cs="Times New Roman"/>
          <w:sz w:val="24"/>
          <w:szCs w:val="24"/>
        </w:rPr>
        <w:t>e</w:t>
      </w:r>
      <w:r w:rsidR="00262919" w:rsidRPr="001552BA">
        <w:rPr>
          <w:rFonts w:ascii="Times New Roman" w:hAnsi="Times New Roman" w:cs="Times New Roman"/>
          <w:sz w:val="24"/>
          <w:szCs w:val="24"/>
        </w:rPr>
        <w:t xml:space="preserve"> trial is not reduced to mockery. The State has a definite role to play in protecting the witnesses, to start with at least in sensitive cases involving   those   in   power, who   has   political   patronage   and   coul</w:t>
      </w:r>
      <w:r w:rsidR="00E20F70" w:rsidRPr="001552BA">
        <w:rPr>
          <w:rFonts w:ascii="Times New Roman" w:hAnsi="Times New Roman" w:cs="Times New Roman"/>
          <w:sz w:val="24"/>
          <w:szCs w:val="24"/>
        </w:rPr>
        <w:t>d</w:t>
      </w:r>
      <w:r w:rsidR="00262919" w:rsidRPr="001552BA">
        <w:rPr>
          <w:rFonts w:ascii="Times New Roman" w:hAnsi="Times New Roman" w:cs="Times New Roman"/>
          <w:sz w:val="24"/>
          <w:szCs w:val="24"/>
        </w:rPr>
        <w:t xml:space="preserve"> wield muscle and money power, to avert trial getting tainted </w:t>
      </w:r>
      <w:r w:rsidR="00E20F70" w:rsidRPr="001552BA">
        <w:rPr>
          <w:rFonts w:ascii="Times New Roman" w:hAnsi="Times New Roman" w:cs="Times New Roman"/>
          <w:sz w:val="24"/>
          <w:szCs w:val="24"/>
        </w:rPr>
        <w:t xml:space="preserve">and </w:t>
      </w:r>
      <w:r w:rsidR="00262919" w:rsidRPr="001552BA">
        <w:rPr>
          <w:rFonts w:ascii="Times New Roman" w:hAnsi="Times New Roman" w:cs="Times New Roman"/>
          <w:sz w:val="24"/>
          <w:szCs w:val="24"/>
        </w:rPr>
        <w:t xml:space="preserve">derailed and truth becoming a casualty. As a protector of its </w:t>
      </w:r>
      <w:r w:rsidR="001552BA" w:rsidRPr="001552BA">
        <w:rPr>
          <w:rFonts w:ascii="Times New Roman" w:hAnsi="Times New Roman" w:cs="Times New Roman"/>
          <w:sz w:val="24"/>
          <w:szCs w:val="24"/>
        </w:rPr>
        <w:t>citizens, it</w:t>
      </w:r>
      <w:r w:rsidR="00E20F70" w:rsidRPr="001552BA">
        <w:rPr>
          <w:rFonts w:ascii="Times New Roman" w:hAnsi="Times New Roman" w:cs="Times New Roman"/>
          <w:sz w:val="24"/>
          <w:szCs w:val="24"/>
        </w:rPr>
        <w:t xml:space="preserve"> has to ensure that during a trial in Court the witness could safely depose   truth   without   any   fear   of   being   haunted   by   those   against whom he has deposed. Some legislative enactments like the Terrorist and Disruptive Activities (Prevention) Act, 1987(</w:t>
      </w:r>
      <w:r w:rsidR="00F40923" w:rsidRPr="001552BA">
        <w:rPr>
          <w:rFonts w:ascii="Times New Roman" w:hAnsi="Times New Roman" w:cs="Times New Roman"/>
          <w:sz w:val="24"/>
          <w:szCs w:val="24"/>
        </w:rPr>
        <w:t>in short</w:t>
      </w:r>
      <w:r w:rsidR="001552BA" w:rsidRPr="001552BA">
        <w:rPr>
          <w:rFonts w:ascii="Times New Roman" w:hAnsi="Times New Roman" w:cs="Times New Roman"/>
          <w:sz w:val="24"/>
          <w:szCs w:val="24"/>
        </w:rPr>
        <w:t>,</w:t>
      </w:r>
      <w:r w:rsidR="001552BA">
        <w:rPr>
          <w:rFonts w:ascii="Times New Roman" w:hAnsi="Times New Roman" w:cs="Times New Roman"/>
          <w:sz w:val="24"/>
          <w:szCs w:val="24"/>
        </w:rPr>
        <w:t xml:space="preserve"> </w:t>
      </w:r>
      <w:r w:rsidR="001552BA" w:rsidRPr="001552BA">
        <w:rPr>
          <w:rFonts w:ascii="Times New Roman" w:hAnsi="Times New Roman" w:cs="Times New Roman"/>
          <w:sz w:val="24"/>
          <w:szCs w:val="24"/>
        </w:rPr>
        <w:t>the</w:t>
      </w:r>
      <w:r w:rsidR="00E20F70" w:rsidRPr="001552BA">
        <w:rPr>
          <w:rFonts w:ascii="Times New Roman" w:hAnsi="Times New Roman" w:cs="Times New Roman"/>
          <w:sz w:val="24"/>
          <w:szCs w:val="24"/>
        </w:rPr>
        <w:t xml:space="preserve"> </w:t>
      </w:r>
      <w:r w:rsidR="002C19CA" w:rsidRPr="001552BA">
        <w:rPr>
          <w:rFonts w:ascii="Times New Roman" w:hAnsi="Times New Roman" w:cs="Times New Roman"/>
          <w:sz w:val="24"/>
          <w:szCs w:val="24"/>
        </w:rPr>
        <w:t>“</w:t>
      </w:r>
      <w:r w:rsidR="00E20F70" w:rsidRPr="001552BA">
        <w:rPr>
          <w:rFonts w:ascii="Times New Roman" w:hAnsi="Times New Roman" w:cs="Times New Roman"/>
          <w:sz w:val="24"/>
          <w:szCs w:val="24"/>
        </w:rPr>
        <w:t>TADA Act</w:t>
      </w:r>
      <w:r w:rsidR="002C19CA" w:rsidRPr="001552BA">
        <w:rPr>
          <w:rFonts w:ascii="Times New Roman" w:hAnsi="Times New Roman" w:cs="Times New Roman"/>
          <w:sz w:val="24"/>
          <w:szCs w:val="24"/>
        </w:rPr>
        <w:t>”</w:t>
      </w:r>
      <w:r w:rsidR="00E20F70" w:rsidRPr="001552BA">
        <w:rPr>
          <w:rFonts w:ascii="Times New Roman" w:hAnsi="Times New Roman" w:cs="Times New Roman"/>
          <w:sz w:val="24"/>
          <w:szCs w:val="24"/>
        </w:rPr>
        <w:t xml:space="preserve">) have taken </w:t>
      </w:r>
      <w:r w:rsidR="001552BA" w:rsidRPr="001552BA">
        <w:rPr>
          <w:rFonts w:ascii="Times New Roman" w:hAnsi="Times New Roman" w:cs="Times New Roman"/>
          <w:sz w:val="24"/>
          <w:szCs w:val="24"/>
        </w:rPr>
        <w:t>note of</w:t>
      </w:r>
      <w:r w:rsidR="00E20F70" w:rsidRPr="001552BA">
        <w:rPr>
          <w:rFonts w:ascii="Times New Roman" w:hAnsi="Times New Roman" w:cs="Times New Roman"/>
          <w:sz w:val="24"/>
          <w:szCs w:val="24"/>
        </w:rPr>
        <w:t xml:space="preserve"> the reluctance shown by witnesses to depose against   dangerous   </w:t>
      </w:r>
      <w:r w:rsidR="001552BA" w:rsidRPr="001552BA">
        <w:rPr>
          <w:rFonts w:ascii="Times New Roman" w:hAnsi="Times New Roman" w:cs="Times New Roman"/>
          <w:sz w:val="24"/>
          <w:szCs w:val="24"/>
        </w:rPr>
        <w:t>criminals terrorists</w:t>
      </w:r>
      <w:r w:rsidR="00E20F70" w:rsidRPr="001552BA">
        <w:rPr>
          <w:rFonts w:ascii="Times New Roman" w:hAnsi="Times New Roman" w:cs="Times New Roman"/>
          <w:sz w:val="24"/>
          <w:szCs w:val="24"/>
        </w:rPr>
        <w:t xml:space="preserve">.   In   </w:t>
      </w:r>
      <w:r w:rsidR="001552BA" w:rsidRPr="001552BA">
        <w:rPr>
          <w:rFonts w:ascii="Times New Roman" w:hAnsi="Times New Roman" w:cs="Times New Roman"/>
          <w:sz w:val="24"/>
          <w:szCs w:val="24"/>
        </w:rPr>
        <w:t>a milder</w:t>
      </w:r>
      <w:r w:rsidR="00E20F70" w:rsidRPr="001552BA">
        <w:rPr>
          <w:rFonts w:ascii="Times New Roman" w:hAnsi="Times New Roman" w:cs="Times New Roman"/>
          <w:sz w:val="24"/>
          <w:szCs w:val="24"/>
        </w:rPr>
        <w:t xml:space="preserve">   form   also   the reluctance and the hesitation of witnesses to depose against people </w:t>
      </w:r>
      <w:r w:rsidR="001552BA" w:rsidRPr="001552BA">
        <w:rPr>
          <w:rFonts w:ascii="Times New Roman" w:hAnsi="Times New Roman" w:cs="Times New Roman"/>
          <w:sz w:val="24"/>
          <w:szCs w:val="24"/>
        </w:rPr>
        <w:t>with muscle</w:t>
      </w:r>
      <w:r w:rsidR="00E20F70" w:rsidRPr="001552BA">
        <w:rPr>
          <w:rFonts w:ascii="Times New Roman" w:hAnsi="Times New Roman" w:cs="Times New Roman"/>
          <w:sz w:val="24"/>
          <w:szCs w:val="24"/>
        </w:rPr>
        <w:t xml:space="preserve"> power, money power or political power has become the order of the day. If ultimately truth is to be arrived at, the eyes and ears of justice have to be protected so that the interests of justice </w:t>
      </w:r>
      <w:r w:rsidR="001552BA" w:rsidRPr="001552BA">
        <w:rPr>
          <w:rFonts w:ascii="Times New Roman" w:hAnsi="Times New Roman" w:cs="Times New Roman"/>
          <w:sz w:val="24"/>
          <w:szCs w:val="24"/>
        </w:rPr>
        <w:t>do not</w:t>
      </w:r>
      <w:r w:rsidR="00E20F70" w:rsidRPr="001552BA">
        <w:rPr>
          <w:rFonts w:ascii="Times New Roman" w:hAnsi="Times New Roman" w:cs="Times New Roman"/>
          <w:sz w:val="24"/>
          <w:szCs w:val="24"/>
        </w:rPr>
        <w:t xml:space="preserve"> get incapacitated in the sense of making the proceedings befor</w:t>
      </w:r>
      <w:r w:rsidR="007A18AD" w:rsidRPr="001552BA">
        <w:rPr>
          <w:rFonts w:ascii="Times New Roman" w:hAnsi="Times New Roman" w:cs="Times New Roman"/>
          <w:sz w:val="24"/>
          <w:szCs w:val="24"/>
        </w:rPr>
        <w:t>e</w:t>
      </w:r>
      <w:r w:rsidR="00E20F70" w:rsidRPr="001552BA">
        <w:rPr>
          <w:rFonts w:ascii="Times New Roman" w:hAnsi="Times New Roman" w:cs="Times New Roman"/>
          <w:sz w:val="24"/>
          <w:szCs w:val="24"/>
        </w:rPr>
        <w:t xml:space="preserve"> Courts mere mock trials as are usually seen in movies.</w:t>
      </w:r>
      <w:r w:rsidR="002C19CA" w:rsidRPr="001552BA">
        <w:rPr>
          <w:rFonts w:ascii="Times New Roman" w:hAnsi="Times New Roman" w:cs="Times New Roman"/>
          <w:sz w:val="24"/>
          <w:szCs w:val="24"/>
        </w:rPr>
        <w:t>”</w:t>
      </w:r>
    </w:p>
    <w:p w:rsidR="00E60561" w:rsidRPr="001552BA" w:rsidRDefault="00D733EC"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Zahira Habibullah Sheikh &amp; Anr v. State of Gujarat &amp; Ors., (2006) 3 SCC 374.,</w:t>
      </w:r>
      <w:r w:rsidRPr="001552BA">
        <w:rPr>
          <w:rFonts w:ascii="Times New Roman" w:hAnsi="Times New Roman" w:cs="Times New Roman"/>
          <w:sz w:val="24"/>
          <w:szCs w:val="24"/>
        </w:rPr>
        <w:t xml:space="preserve"> the Hon’ble Supreme Court of India </w:t>
      </w:r>
      <w:r w:rsidR="00E60561" w:rsidRPr="001552BA">
        <w:rPr>
          <w:rFonts w:ascii="Times New Roman" w:hAnsi="Times New Roman" w:cs="Times New Roman"/>
          <w:sz w:val="24"/>
          <w:szCs w:val="24"/>
        </w:rPr>
        <w:t>quoted two stanzas (14 and 18) of Eighth Chapter of Manu Samhita dealing with role of witnesses. They read as follows:</w:t>
      </w:r>
    </w:p>
    <w:p w:rsidR="00E60561" w:rsidRPr="001552BA" w:rsidRDefault="00E60561" w:rsidP="00807ED5">
      <w:pPr>
        <w:spacing w:after="0" w:line="240" w:lineRule="auto"/>
        <w:jc w:val="both"/>
        <w:rPr>
          <w:rFonts w:ascii="Times New Roman" w:hAnsi="Times New Roman" w:cs="Times New Roman"/>
          <w:b/>
          <w:bCs/>
          <w:i/>
          <w:iCs/>
          <w:sz w:val="24"/>
          <w:szCs w:val="24"/>
        </w:rPr>
      </w:pPr>
      <w:r w:rsidRPr="001552BA">
        <w:rPr>
          <w:rFonts w:ascii="Times New Roman" w:hAnsi="Times New Roman" w:cs="Times New Roman"/>
          <w:sz w:val="24"/>
          <w:szCs w:val="24"/>
        </w:rPr>
        <w:t>Stanza 14</w:t>
      </w:r>
      <w:r w:rsidR="002A74B2" w:rsidRPr="001552BA">
        <w:rPr>
          <w:rFonts w:ascii="Times New Roman" w:hAnsi="Times New Roman" w:cs="Times New Roman"/>
          <w:b/>
          <w:bCs/>
          <w:i/>
          <w:iCs/>
          <w:sz w:val="24"/>
          <w:szCs w:val="24"/>
        </w:rPr>
        <w:t>: “</w:t>
      </w:r>
      <w:r w:rsidRPr="001552BA">
        <w:rPr>
          <w:rFonts w:ascii="Times New Roman" w:hAnsi="Times New Roman" w:cs="Times New Roman"/>
          <w:b/>
          <w:bCs/>
          <w:i/>
          <w:iCs/>
          <w:sz w:val="24"/>
          <w:szCs w:val="24"/>
        </w:rPr>
        <w:t>Jatro dharmo hyadharmena Satyam Jatranrutenacha Hanyate prekshyamananam Hatastrata Sabhasadah”</w:t>
      </w:r>
    </w:p>
    <w:p w:rsidR="00E60561" w:rsidRPr="001552BA" w:rsidRDefault="00E60561" w:rsidP="00807ED5">
      <w:pPr>
        <w:spacing w:after="0" w:line="240" w:lineRule="auto"/>
        <w:jc w:val="both"/>
        <w:rPr>
          <w:rFonts w:ascii="Times New Roman" w:hAnsi="Times New Roman" w:cs="Times New Roman"/>
          <w:i/>
          <w:iCs/>
          <w:sz w:val="24"/>
          <w:szCs w:val="24"/>
        </w:rPr>
      </w:pPr>
      <w:r w:rsidRPr="001552BA">
        <w:rPr>
          <w:rFonts w:ascii="Times New Roman" w:hAnsi="Times New Roman" w:cs="Times New Roman"/>
          <w:i/>
          <w:iCs/>
          <w:sz w:val="24"/>
          <w:szCs w:val="24"/>
        </w:rPr>
        <w:lastRenderedPageBreak/>
        <w:t>(Where in the presence of Judges "dharma" is overcome by "adharma" and "truth" by "unfounded falsehood", at that place they (the Judges) are destroyed by sin).</w:t>
      </w:r>
    </w:p>
    <w:p w:rsidR="00E60561" w:rsidRPr="001552BA" w:rsidRDefault="00E60561" w:rsidP="00807ED5">
      <w:pPr>
        <w:spacing w:after="0" w:line="240" w:lineRule="auto"/>
        <w:jc w:val="both"/>
        <w:rPr>
          <w:rFonts w:ascii="Times New Roman" w:hAnsi="Times New Roman" w:cs="Times New Roman"/>
          <w:b/>
          <w:bCs/>
          <w:i/>
          <w:iCs/>
          <w:sz w:val="24"/>
          <w:szCs w:val="24"/>
        </w:rPr>
      </w:pPr>
      <w:r w:rsidRPr="001552BA">
        <w:rPr>
          <w:rFonts w:ascii="Times New Roman" w:hAnsi="Times New Roman" w:cs="Times New Roman"/>
          <w:sz w:val="24"/>
          <w:szCs w:val="24"/>
        </w:rPr>
        <w:t xml:space="preserve"> Stanza 18:</w:t>
      </w:r>
      <w:r w:rsidRPr="001552BA">
        <w:rPr>
          <w:rFonts w:ascii="Times New Roman" w:hAnsi="Times New Roman" w:cs="Times New Roman"/>
          <w:b/>
          <w:bCs/>
          <w:i/>
          <w:iCs/>
          <w:sz w:val="24"/>
          <w:szCs w:val="24"/>
        </w:rPr>
        <w:t>“Padodharmasya Kartaram Padah sakshinomruchhati Padah sabhasadah sarban pado rajanmruchhati”</w:t>
      </w:r>
    </w:p>
    <w:p w:rsidR="00D733EC" w:rsidRPr="001552BA" w:rsidRDefault="00E60561" w:rsidP="00807ED5">
      <w:pPr>
        <w:spacing w:after="0" w:line="240" w:lineRule="auto"/>
        <w:jc w:val="both"/>
        <w:rPr>
          <w:rFonts w:ascii="Times New Roman" w:hAnsi="Times New Roman" w:cs="Times New Roman"/>
          <w:i/>
          <w:iCs/>
          <w:sz w:val="24"/>
          <w:szCs w:val="24"/>
        </w:rPr>
      </w:pPr>
      <w:r w:rsidRPr="001552BA">
        <w:rPr>
          <w:rFonts w:ascii="Times New Roman" w:hAnsi="Times New Roman" w:cs="Times New Roman"/>
          <w:i/>
          <w:iCs/>
          <w:sz w:val="24"/>
          <w:szCs w:val="24"/>
        </w:rPr>
        <w:t>(In the adharma flowing from wrong decision in a Court of law, one fourth each is attributed to the person committing the adharma, witness, the judges and the ruler).</w:t>
      </w:r>
    </w:p>
    <w:p w:rsidR="007979A7" w:rsidRPr="001552BA" w:rsidRDefault="007F487A"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The word “Hostile” has not been defined in the Evidence Act, 1872</w:t>
      </w:r>
      <w:r w:rsidR="00947DD1" w:rsidRPr="001552BA">
        <w:rPr>
          <w:rFonts w:ascii="Times New Roman" w:hAnsi="Times New Roman" w:cs="Times New Roman"/>
          <w:sz w:val="24"/>
          <w:szCs w:val="24"/>
        </w:rPr>
        <w:t xml:space="preserve">. </w:t>
      </w:r>
      <w:r w:rsidR="00D50DB3" w:rsidRPr="001552BA">
        <w:rPr>
          <w:rFonts w:ascii="Times New Roman" w:hAnsi="Times New Roman" w:cs="Times New Roman"/>
          <w:sz w:val="24"/>
          <w:szCs w:val="24"/>
        </w:rPr>
        <w:t xml:space="preserve">Section 154 </w:t>
      </w:r>
      <w:r w:rsidR="001552BA" w:rsidRPr="001552BA">
        <w:rPr>
          <w:rFonts w:ascii="Times New Roman" w:hAnsi="Times New Roman" w:cs="Times New Roman"/>
          <w:sz w:val="24"/>
          <w:szCs w:val="24"/>
        </w:rPr>
        <w:t>of the</w:t>
      </w:r>
      <w:r w:rsidR="00D50DB3" w:rsidRPr="001552BA">
        <w:rPr>
          <w:rFonts w:ascii="Times New Roman" w:hAnsi="Times New Roman" w:cs="Times New Roman"/>
          <w:sz w:val="24"/>
          <w:szCs w:val="24"/>
        </w:rPr>
        <w:t xml:space="preserve"> Indian Evidence Act, 1872 deals with question by party to his own witness. </w:t>
      </w:r>
      <w:r w:rsidR="00006673" w:rsidRPr="001552BA">
        <w:rPr>
          <w:rFonts w:ascii="Times New Roman" w:hAnsi="Times New Roman" w:cs="Times New Roman"/>
          <w:sz w:val="24"/>
          <w:szCs w:val="24"/>
        </w:rPr>
        <w:t>Sub-</w:t>
      </w:r>
      <w:r w:rsidR="00D50DB3" w:rsidRPr="001552BA">
        <w:rPr>
          <w:rFonts w:ascii="Times New Roman" w:hAnsi="Times New Roman" w:cs="Times New Roman"/>
          <w:sz w:val="24"/>
          <w:szCs w:val="24"/>
        </w:rPr>
        <w:t>Section</w:t>
      </w:r>
      <w:r w:rsidR="00006673" w:rsidRPr="001552BA">
        <w:rPr>
          <w:rFonts w:ascii="Times New Roman" w:hAnsi="Times New Roman" w:cs="Times New Roman"/>
          <w:sz w:val="24"/>
          <w:szCs w:val="24"/>
        </w:rPr>
        <w:t xml:space="preserve"> (1)</w:t>
      </w:r>
      <w:r w:rsidR="00D50DB3" w:rsidRPr="001552BA">
        <w:rPr>
          <w:rFonts w:ascii="Times New Roman" w:hAnsi="Times New Roman" w:cs="Times New Roman"/>
          <w:sz w:val="24"/>
          <w:szCs w:val="24"/>
        </w:rPr>
        <w:t xml:space="preserve"> says that </w:t>
      </w:r>
      <w:r w:rsidR="00006673" w:rsidRPr="001552BA">
        <w:rPr>
          <w:rFonts w:ascii="Times New Roman" w:hAnsi="Times New Roman" w:cs="Times New Roman"/>
          <w:sz w:val="24"/>
          <w:szCs w:val="24"/>
        </w:rPr>
        <w:t>the Court may, in its discretion, permit the person who calls a witness to put any question to him which might be put in cross-examination by the adverse party. Sub-Section (2) says that nothing in the section shall disentitle the person so permitted under Sub</w:t>
      </w:r>
      <w:r w:rsidR="00947DD1" w:rsidRPr="001552BA">
        <w:rPr>
          <w:rFonts w:ascii="Times New Roman" w:hAnsi="Times New Roman" w:cs="Times New Roman"/>
          <w:sz w:val="24"/>
          <w:szCs w:val="24"/>
        </w:rPr>
        <w:t>-</w:t>
      </w:r>
      <w:r w:rsidR="00006673" w:rsidRPr="001552BA">
        <w:rPr>
          <w:rFonts w:ascii="Times New Roman" w:hAnsi="Times New Roman" w:cs="Times New Roman"/>
          <w:sz w:val="24"/>
          <w:szCs w:val="24"/>
        </w:rPr>
        <w:t>Section (1), to rely on any part of the evidence of such witness</w:t>
      </w:r>
      <w:r w:rsidR="00A02816" w:rsidRPr="001552BA">
        <w:rPr>
          <w:rFonts w:ascii="Times New Roman" w:hAnsi="Times New Roman" w:cs="Times New Roman"/>
          <w:sz w:val="24"/>
          <w:szCs w:val="24"/>
        </w:rPr>
        <w:t>.</w:t>
      </w:r>
    </w:p>
    <w:p w:rsidR="00392978" w:rsidRPr="001552BA" w:rsidRDefault="00947DD1" w:rsidP="00807ED5">
      <w:pPr>
        <w:spacing w:after="0" w:line="240" w:lineRule="auto"/>
        <w:ind w:firstLine="720"/>
        <w:jc w:val="both"/>
        <w:rPr>
          <w:rFonts w:ascii="Times New Roman" w:hAnsi="Times New Roman" w:cs="Times New Roman"/>
          <w:b/>
          <w:bCs/>
          <w:i/>
          <w:iCs/>
          <w:sz w:val="24"/>
          <w:szCs w:val="24"/>
        </w:rPr>
      </w:pPr>
      <w:r w:rsidRPr="001552BA">
        <w:rPr>
          <w:rFonts w:ascii="Times New Roman" w:hAnsi="Times New Roman" w:cs="Times New Roman"/>
          <w:sz w:val="24"/>
          <w:szCs w:val="24"/>
        </w:rPr>
        <w:t xml:space="preserve">The terms “hostile”, “adverse” or “unfavourable” witnesses are alien to the Indian Evidence Act. The terms “hostile witness”, “adverse witness”, “unfavourable witness”, “unwilling witness” are all terms of English Law. The rule of not permitting a party calling the witness to cross examine are relaxed under the common law by evolving the terms </w:t>
      </w:r>
      <w:r w:rsidR="00DB5165" w:rsidRPr="001552BA">
        <w:rPr>
          <w:rFonts w:ascii="Times New Roman" w:hAnsi="Times New Roman" w:cs="Times New Roman"/>
          <w:sz w:val="24"/>
          <w:szCs w:val="24"/>
        </w:rPr>
        <w:t>“</w:t>
      </w:r>
      <w:r w:rsidRPr="001552BA">
        <w:rPr>
          <w:rFonts w:ascii="Times New Roman" w:hAnsi="Times New Roman" w:cs="Times New Roman"/>
          <w:sz w:val="24"/>
          <w:szCs w:val="24"/>
        </w:rPr>
        <w:t>hostile witness and unfavourable witness</w:t>
      </w:r>
      <w:r w:rsidR="00DB5165" w:rsidRPr="001552BA">
        <w:rPr>
          <w:rFonts w:ascii="Times New Roman" w:hAnsi="Times New Roman" w:cs="Times New Roman"/>
          <w:sz w:val="24"/>
          <w:szCs w:val="24"/>
        </w:rPr>
        <w:t>”</w:t>
      </w:r>
      <w:r w:rsidRPr="001552BA">
        <w:rPr>
          <w:rFonts w:ascii="Times New Roman" w:hAnsi="Times New Roman" w:cs="Times New Roman"/>
          <w:sz w:val="24"/>
          <w:szCs w:val="24"/>
        </w:rPr>
        <w:t>. Under the common law a hostile witness is described as one who is not desirous of telling the truth at the instance of the party calling him</w:t>
      </w:r>
      <w:r w:rsidR="00DB5165" w:rsidRPr="001552BA">
        <w:rPr>
          <w:rFonts w:ascii="Times New Roman" w:hAnsi="Times New Roman" w:cs="Times New Roman"/>
          <w:sz w:val="24"/>
          <w:szCs w:val="24"/>
        </w:rPr>
        <w:t xml:space="preserve"> </w:t>
      </w:r>
      <w:r w:rsidR="001552BA" w:rsidRPr="001552BA">
        <w:rPr>
          <w:rFonts w:ascii="Times New Roman" w:hAnsi="Times New Roman" w:cs="Times New Roman"/>
          <w:sz w:val="24"/>
          <w:szCs w:val="24"/>
        </w:rPr>
        <w:t>and a</w:t>
      </w:r>
      <w:r w:rsidRPr="001552BA">
        <w:rPr>
          <w:rFonts w:ascii="Times New Roman" w:hAnsi="Times New Roman" w:cs="Times New Roman"/>
          <w:sz w:val="24"/>
          <w:szCs w:val="24"/>
        </w:rPr>
        <w:t xml:space="preserve"> unfavourable witness is one called by a party to prove a particular fact in issue or relevant to the issue who fails to prove such fact, or proves the opposite test. In India the right to cross-examine the witnesses by the party calling him is governed by the provisions of the Indian Evidence Act, 1872. Section 142 requires that leading questions cannot be put to the witness in examination-in-chief or in re-examination except with the permission of the court. The Court can, however, permit leading question as to the matters which are introductory or undisputed or which have, in its opinion, already been sufficiently proved. Section 154</w:t>
      </w:r>
      <w:r w:rsidR="00DB5165" w:rsidRPr="001552BA">
        <w:rPr>
          <w:rFonts w:ascii="Times New Roman" w:hAnsi="Times New Roman" w:cs="Times New Roman"/>
          <w:sz w:val="24"/>
          <w:szCs w:val="24"/>
        </w:rPr>
        <w:t xml:space="preserve"> of the Evidence Act</w:t>
      </w:r>
      <w:r w:rsidRPr="001552BA">
        <w:rPr>
          <w:rFonts w:ascii="Times New Roman" w:hAnsi="Times New Roman" w:cs="Times New Roman"/>
          <w:sz w:val="24"/>
          <w:szCs w:val="24"/>
        </w:rPr>
        <w:t xml:space="preserve"> authori</w:t>
      </w:r>
      <w:r w:rsidR="00DA62F6" w:rsidRPr="001552BA">
        <w:rPr>
          <w:rFonts w:ascii="Times New Roman" w:hAnsi="Times New Roman" w:cs="Times New Roman"/>
          <w:sz w:val="24"/>
          <w:szCs w:val="24"/>
        </w:rPr>
        <w:t>z</w:t>
      </w:r>
      <w:r w:rsidRPr="001552BA">
        <w:rPr>
          <w:rFonts w:ascii="Times New Roman" w:hAnsi="Times New Roman" w:cs="Times New Roman"/>
          <w:sz w:val="24"/>
          <w:szCs w:val="24"/>
        </w:rPr>
        <w:t xml:space="preserve">es the court in its discretion to permit the person who calls a witness to put any question to him which might be put in cross-examination by the adverse party. The courts are, therefore, under a legal obligation to exercise the discretion vesting in them in a judicious manner by proper application of mind and keeping in view the attending </w:t>
      </w:r>
      <w:r w:rsidR="001552BA" w:rsidRPr="001552BA">
        <w:rPr>
          <w:rFonts w:ascii="Times New Roman" w:hAnsi="Times New Roman" w:cs="Times New Roman"/>
          <w:sz w:val="24"/>
          <w:szCs w:val="24"/>
        </w:rPr>
        <w:t>circumstances. The</w:t>
      </w:r>
      <w:r w:rsidRPr="001552BA">
        <w:rPr>
          <w:rFonts w:ascii="Times New Roman" w:hAnsi="Times New Roman" w:cs="Times New Roman"/>
          <w:sz w:val="24"/>
          <w:szCs w:val="24"/>
        </w:rPr>
        <w:t xml:space="preserve"> permission for cross-examination in terms of Section 154 of the Evidence Act, cannot and should not be granted, at the mere asking of the party calling the witness. The discretion conferred by Section 154 on the court is unqualified and untrammelled, and is apart from any question of </w:t>
      </w:r>
      <w:r w:rsidR="009A7FB5" w:rsidRPr="001552BA">
        <w:rPr>
          <w:rFonts w:ascii="Times New Roman" w:hAnsi="Times New Roman" w:cs="Times New Roman"/>
          <w:sz w:val="24"/>
          <w:szCs w:val="24"/>
        </w:rPr>
        <w:t>‘</w:t>
      </w:r>
      <w:r w:rsidRPr="001552BA">
        <w:rPr>
          <w:rFonts w:ascii="Times New Roman" w:hAnsi="Times New Roman" w:cs="Times New Roman"/>
          <w:sz w:val="24"/>
          <w:szCs w:val="24"/>
        </w:rPr>
        <w:t>hostility</w:t>
      </w:r>
      <w:r w:rsidR="009A7FB5" w:rsidRPr="001552BA">
        <w:rPr>
          <w:rFonts w:ascii="Times New Roman" w:hAnsi="Times New Roman" w:cs="Times New Roman"/>
          <w:sz w:val="24"/>
          <w:szCs w:val="24"/>
        </w:rPr>
        <w:t>’</w:t>
      </w:r>
      <w:r w:rsidRPr="001552BA">
        <w:rPr>
          <w:rFonts w:ascii="Times New Roman" w:hAnsi="Times New Roman" w:cs="Times New Roman"/>
          <w:sz w:val="24"/>
          <w:szCs w:val="24"/>
        </w:rPr>
        <w:t xml:space="preserve">. It is to be liberally exercised whenever the court from the </w:t>
      </w:r>
      <w:r w:rsidR="001552BA" w:rsidRPr="001552BA">
        <w:rPr>
          <w:rFonts w:ascii="Times New Roman" w:hAnsi="Times New Roman" w:cs="Times New Roman"/>
          <w:sz w:val="24"/>
          <w:szCs w:val="24"/>
        </w:rPr>
        <w:t>witnesses’</w:t>
      </w:r>
      <w:r w:rsidRPr="001552BA">
        <w:rPr>
          <w:rFonts w:ascii="Times New Roman" w:hAnsi="Times New Roman" w:cs="Times New Roman"/>
          <w:sz w:val="24"/>
          <w:szCs w:val="24"/>
        </w:rPr>
        <w:t xml:space="preserve"> demeanour, temper, attitude, bearing, or the tenor and tendency of his answers, or from a perusal of his previous inconsistent statement, or otherwise, thinks that the grant of such permission is expedient to extract the truth and to do justice. The grant of such permission does not amount to an adjudication by the court as to the veracity of the witness.</w:t>
      </w:r>
      <w:r w:rsidRPr="001552BA">
        <w:rPr>
          <w:rFonts w:ascii="Times New Roman" w:hAnsi="Times New Roman" w:cs="Times New Roman"/>
          <w:b/>
          <w:bCs/>
          <w:i/>
          <w:iCs/>
          <w:sz w:val="24"/>
          <w:szCs w:val="24"/>
        </w:rPr>
        <w:t>(See., Baikuntha Nath v. Prasannamoyi, AIR 1922 PC 409)</w:t>
      </w:r>
    </w:p>
    <w:p w:rsidR="004B77A7" w:rsidRPr="001552BA" w:rsidRDefault="00A41E60"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Sat Paul v. Delhi Administration., AIR 1976 SC 294</w:t>
      </w:r>
      <w:r w:rsidRPr="001552BA">
        <w:rPr>
          <w:rFonts w:ascii="Times New Roman" w:hAnsi="Times New Roman" w:cs="Times New Roman"/>
          <w:sz w:val="24"/>
          <w:szCs w:val="24"/>
        </w:rPr>
        <w:t xml:space="preserve"> it was held that to steer clear of the controversy over the meaning of the terms ‘hostile witness’, ‘adverse witness’, ‘unfavourable witness’ which had given rise to considerable difficulty and conflict of opinion in England, the authors of the Indian Evidence Act, 1872 seem to have advisedly avoided the use of any of those terms so that, in India, the grant of permission to cross-examine his own witness by a party is not conditional on the witness being declared ‘adverse’ or ‘hostile’. Whether it be the grant of permission under Sec.142 to put leading questions, or the leave under Section 154 to ask questions which might be put in cross- examination by the adverse party, the Indian Evidence Act leaves the matter entirely to the discretion of the court. </w:t>
      </w:r>
      <w:r w:rsidR="00C971BF" w:rsidRPr="001552BA">
        <w:rPr>
          <w:rFonts w:ascii="Times New Roman" w:hAnsi="Times New Roman" w:cs="Times New Roman"/>
          <w:sz w:val="24"/>
          <w:szCs w:val="24"/>
        </w:rPr>
        <w:t xml:space="preserve">It is important to note that the English statute differs materially from the law contained in the Indian Evidence Act in regard to cross-examination and contradiction of his own witness by a party. Under the English Law, a party is not permitted to impeach the credit of his own </w:t>
      </w:r>
      <w:r w:rsidR="00C971BF" w:rsidRPr="001552BA">
        <w:rPr>
          <w:rFonts w:ascii="Times New Roman" w:hAnsi="Times New Roman" w:cs="Times New Roman"/>
          <w:sz w:val="24"/>
          <w:szCs w:val="24"/>
        </w:rPr>
        <w:lastRenderedPageBreak/>
        <w:t xml:space="preserve">witness by general evidence of his bad character, shady antecedents or previous conviction. In India, this can be done with the consent of the court under Section 155 of the Evidence Act. Under the English Act of 1865, a party calling the witness, can ‘cross-examine’ and contradict a witness in respect of his previous inconsistent statements with the leave of the court, only when the court considers the witness to be ‘adverse’. </w:t>
      </w:r>
      <w:r w:rsidR="00F447C4" w:rsidRPr="001552BA">
        <w:rPr>
          <w:rFonts w:ascii="Times New Roman" w:hAnsi="Times New Roman" w:cs="Times New Roman"/>
          <w:sz w:val="24"/>
          <w:szCs w:val="24"/>
        </w:rPr>
        <w:t>N</w:t>
      </w:r>
      <w:r w:rsidR="00C971BF" w:rsidRPr="001552BA">
        <w:rPr>
          <w:rFonts w:ascii="Times New Roman" w:hAnsi="Times New Roman" w:cs="Times New Roman"/>
          <w:sz w:val="24"/>
          <w:szCs w:val="24"/>
        </w:rPr>
        <w:t>o such condition has been laid down in S</w:t>
      </w:r>
      <w:r w:rsidR="002330F0" w:rsidRPr="001552BA">
        <w:rPr>
          <w:rFonts w:ascii="Times New Roman" w:hAnsi="Times New Roman" w:cs="Times New Roman"/>
          <w:sz w:val="24"/>
          <w:szCs w:val="24"/>
        </w:rPr>
        <w:t xml:space="preserve">ections </w:t>
      </w:r>
      <w:r w:rsidR="00C971BF" w:rsidRPr="001552BA">
        <w:rPr>
          <w:rFonts w:ascii="Times New Roman" w:hAnsi="Times New Roman" w:cs="Times New Roman"/>
          <w:sz w:val="24"/>
          <w:szCs w:val="24"/>
        </w:rPr>
        <w:t>154 and 155 of the Indian</w:t>
      </w:r>
      <w:r w:rsidR="002330F0" w:rsidRPr="001552BA">
        <w:rPr>
          <w:rFonts w:ascii="Times New Roman" w:hAnsi="Times New Roman" w:cs="Times New Roman"/>
          <w:sz w:val="24"/>
          <w:szCs w:val="24"/>
        </w:rPr>
        <w:t xml:space="preserve"> Evidence</w:t>
      </w:r>
      <w:r w:rsidR="00C971BF" w:rsidRPr="001552BA">
        <w:rPr>
          <w:rFonts w:ascii="Times New Roman" w:hAnsi="Times New Roman" w:cs="Times New Roman"/>
          <w:sz w:val="24"/>
          <w:szCs w:val="24"/>
        </w:rPr>
        <w:t xml:space="preserve"> Act and the grant of such leave has been left completely to the discretion of the court, the exercise of which is not fettered by or dependent upon the </w:t>
      </w:r>
      <w:r w:rsidR="007050C9" w:rsidRPr="001552BA">
        <w:rPr>
          <w:rFonts w:ascii="Times New Roman" w:hAnsi="Times New Roman" w:cs="Times New Roman"/>
          <w:sz w:val="24"/>
          <w:szCs w:val="24"/>
        </w:rPr>
        <w:t>‘</w:t>
      </w:r>
      <w:r w:rsidR="00C971BF" w:rsidRPr="001552BA">
        <w:rPr>
          <w:rFonts w:ascii="Times New Roman" w:hAnsi="Times New Roman" w:cs="Times New Roman"/>
          <w:sz w:val="24"/>
          <w:szCs w:val="24"/>
        </w:rPr>
        <w:t>hostility</w:t>
      </w:r>
      <w:r w:rsidR="007050C9" w:rsidRPr="001552BA">
        <w:rPr>
          <w:rFonts w:ascii="Times New Roman" w:hAnsi="Times New Roman" w:cs="Times New Roman"/>
          <w:sz w:val="24"/>
          <w:szCs w:val="24"/>
        </w:rPr>
        <w:t>’</w:t>
      </w:r>
      <w:r w:rsidR="00C971BF" w:rsidRPr="001552BA">
        <w:rPr>
          <w:rFonts w:ascii="Times New Roman" w:hAnsi="Times New Roman" w:cs="Times New Roman"/>
          <w:sz w:val="24"/>
          <w:szCs w:val="24"/>
        </w:rPr>
        <w:t xml:space="preserve"> or </w:t>
      </w:r>
      <w:r w:rsidR="007050C9" w:rsidRPr="001552BA">
        <w:rPr>
          <w:rFonts w:ascii="Times New Roman" w:hAnsi="Times New Roman" w:cs="Times New Roman"/>
          <w:sz w:val="24"/>
          <w:szCs w:val="24"/>
        </w:rPr>
        <w:t>‘</w:t>
      </w:r>
      <w:r w:rsidR="00C971BF" w:rsidRPr="001552BA">
        <w:rPr>
          <w:rFonts w:ascii="Times New Roman" w:hAnsi="Times New Roman" w:cs="Times New Roman"/>
          <w:sz w:val="24"/>
          <w:szCs w:val="24"/>
        </w:rPr>
        <w:t>adverseness</w:t>
      </w:r>
      <w:r w:rsidR="007050C9" w:rsidRPr="001552BA">
        <w:rPr>
          <w:rFonts w:ascii="Times New Roman" w:hAnsi="Times New Roman" w:cs="Times New Roman"/>
          <w:sz w:val="24"/>
          <w:szCs w:val="24"/>
        </w:rPr>
        <w:t>’</w:t>
      </w:r>
      <w:r w:rsidR="00C971BF" w:rsidRPr="001552BA">
        <w:rPr>
          <w:rFonts w:ascii="Times New Roman" w:hAnsi="Times New Roman" w:cs="Times New Roman"/>
          <w:sz w:val="24"/>
          <w:szCs w:val="24"/>
        </w:rPr>
        <w:t xml:space="preserve"> of the witness. In this respect, the Indian Evidence Act is in advance of the English Law. The Criminal Law Revision Committee of England in its 11</w:t>
      </w:r>
      <w:r w:rsidR="002A74B2" w:rsidRPr="001552BA">
        <w:rPr>
          <w:rFonts w:ascii="Times New Roman" w:hAnsi="Times New Roman" w:cs="Times New Roman"/>
          <w:sz w:val="24"/>
          <w:szCs w:val="24"/>
          <w:vertAlign w:val="superscript"/>
        </w:rPr>
        <w:t>th</w:t>
      </w:r>
      <w:r w:rsidR="002A74B2" w:rsidRPr="001552BA">
        <w:rPr>
          <w:rFonts w:ascii="Times New Roman" w:hAnsi="Times New Roman" w:cs="Times New Roman"/>
          <w:sz w:val="24"/>
          <w:szCs w:val="24"/>
        </w:rPr>
        <w:t>Report</w:t>
      </w:r>
      <w:r w:rsidR="00C971BF" w:rsidRPr="001552BA">
        <w:rPr>
          <w:rFonts w:ascii="Times New Roman" w:hAnsi="Times New Roman" w:cs="Times New Roman"/>
          <w:sz w:val="24"/>
          <w:szCs w:val="24"/>
        </w:rPr>
        <w:t>has recommended the adoption of a modernised version of S</w:t>
      </w:r>
      <w:r w:rsidR="007050C9" w:rsidRPr="001552BA">
        <w:rPr>
          <w:rFonts w:ascii="Times New Roman" w:hAnsi="Times New Roman" w:cs="Times New Roman"/>
          <w:sz w:val="24"/>
          <w:szCs w:val="24"/>
        </w:rPr>
        <w:t xml:space="preserve">ection </w:t>
      </w:r>
      <w:r w:rsidR="00C971BF" w:rsidRPr="001552BA">
        <w:rPr>
          <w:rFonts w:ascii="Times New Roman" w:hAnsi="Times New Roman" w:cs="Times New Roman"/>
          <w:sz w:val="24"/>
          <w:szCs w:val="24"/>
        </w:rPr>
        <w:t>3 of the Criminal Procedure Act, 1865, allowing contradiction of both unfavourable and hostile witnesses by other evidence without leave of the court. The Report is, however, still in favour of retention of the prohibition on a party</w:t>
      </w:r>
      <w:r w:rsidR="007050C9" w:rsidRPr="001552BA">
        <w:rPr>
          <w:rFonts w:ascii="Times New Roman" w:hAnsi="Times New Roman" w:cs="Times New Roman"/>
          <w:sz w:val="24"/>
          <w:szCs w:val="24"/>
        </w:rPr>
        <w:t>’</w:t>
      </w:r>
      <w:r w:rsidR="00C971BF" w:rsidRPr="001552BA">
        <w:rPr>
          <w:rFonts w:ascii="Times New Roman" w:hAnsi="Times New Roman" w:cs="Times New Roman"/>
          <w:sz w:val="24"/>
          <w:szCs w:val="24"/>
        </w:rPr>
        <w:t>s impeaching his own witness by evidence of bad character.</w:t>
      </w:r>
      <w:r w:rsidR="004B77A7" w:rsidRPr="001552BA">
        <w:rPr>
          <w:rFonts w:ascii="Times New Roman" w:hAnsi="Times New Roman" w:cs="Times New Roman"/>
          <w:sz w:val="24"/>
          <w:szCs w:val="24"/>
        </w:rPr>
        <w:t xml:space="preserve"> Even in a criminal prosecution when a witness is cross-examined and contradicted with the leave of the court, by the party calling him, his evidence cannot, as a matter of law, be treated as washed off the record altogether. It is for the Judge of fact to consider in each case whether as a result of such cross-examination and contradiction, the witness </w:t>
      </w:r>
      <w:r w:rsidR="003F798F" w:rsidRPr="001552BA">
        <w:rPr>
          <w:rFonts w:ascii="Times New Roman" w:hAnsi="Times New Roman" w:cs="Times New Roman"/>
          <w:sz w:val="24"/>
          <w:szCs w:val="24"/>
        </w:rPr>
        <w:t>stands</w:t>
      </w:r>
      <w:r w:rsidR="004B77A7" w:rsidRPr="001552BA">
        <w:rPr>
          <w:rFonts w:ascii="Times New Roman" w:hAnsi="Times New Roman" w:cs="Times New Roman"/>
          <w:sz w:val="24"/>
          <w:szCs w:val="24"/>
        </w:rPr>
        <w:t xml:space="preserve"> thoroughly discredited or can still be believed in regard to a part of his testimony. If the Judge finds that in the process, the credit of the witness has not been completely shaken, he may, after reading and considering the evidence of the witness, as a whole, with due caution and care, accept, in the light of the other evidence on the record, that part of his testimony which he finds to be creditworthy and act upon it. If in a given case, the whole of the testimony of the witness is impugned, and in the process, the witness stands squarely and totally </w:t>
      </w:r>
      <w:r w:rsidR="001552BA" w:rsidRPr="001552BA">
        <w:rPr>
          <w:rFonts w:ascii="Times New Roman" w:hAnsi="Times New Roman" w:cs="Times New Roman"/>
          <w:sz w:val="24"/>
          <w:szCs w:val="24"/>
        </w:rPr>
        <w:t>discredited</w:t>
      </w:r>
      <w:r w:rsidR="004B77A7" w:rsidRPr="001552BA">
        <w:rPr>
          <w:rFonts w:ascii="Times New Roman" w:hAnsi="Times New Roman" w:cs="Times New Roman"/>
          <w:sz w:val="24"/>
          <w:szCs w:val="24"/>
        </w:rPr>
        <w:t>, the Judge should, as a matter of prudence, discard his evidence in toto.</w:t>
      </w:r>
    </w:p>
    <w:p w:rsidR="00915F7C" w:rsidRPr="001552BA" w:rsidRDefault="007A59E1"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Gura Singh v. State of Rajasthan, 2000 (8) Supreme 402.,</w:t>
      </w:r>
      <w:r w:rsidRPr="001552BA">
        <w:rPr>
          <w:rFonts w:ascii="Times New Roman" w:hAnsi="Times New Roman" w:cs="Times New Roman"/>
          <w:sz w:val="24"/>
          <w:szCs w:val="24"/>
        </w:rPr>
        <w:t xml:space="preserve"> the Supreme Court while dealing with </w:t>
      </w:r>
      <w:r w:rsidR="001552BA" w:rsidRPr="001552BA">
        <w:rPr>
          <w:rFonts w:ascii="Times New Roman" w:hAnsi="Times New Roman" w:cs="Times New Roman"/>
          <w:sz w:val="24"/>
          <w:szCs w:val="24"/>
        </w:rPr>
        <w:t>the effect</w:t>
      </w:r>
      <w:r w:rsidR="00915F7C" w:rsidRPr="001552BA">
        <w:rPr>
          <w:rFonts w:ascii="Times New Roman" w:hAnsi="Times New Roman" w:cs="Times New Roman"/>
          <w:sz w:val="24"/>
          <w:szCs w:val="24"/>
        </w:rPr>
        <w:t xml:space="preserve"> on the testimony of a witness declared hostile</w:t>
      </w:r>
      <w:r w:rsidRPr="001552BA">
        <w:rPr>
          <w:rFonts w:ascii="Times New Roman" w:hAnsi="Times New Roman" w:cs="Times New Roman"/>
          <w:sz w:val="24"/>
          <w:szCs w:val="24"/>
        </w:rPr>
        <w:t xml:space="preserve"> observed </w:t>
      </w:r>
      <w:r w:rsidR="00915F7C" w:rsidRPr="001552BA">
        <w:rPr>
          <w:rFonts w:ascii="Times New Roman" w:hAnsi="Times New Roman" w:cs="Times New Roman"/>
          <w:sz w:val="24"/>
          <w:szCs w:val="24"/>
        </w:rPr>
        <w:t xml:space="preserve">that it is a misconceived notion that merely because a witness is declared hostile his entire evidence should be excluded or rendered unworthy of consideration. The Court then took note </w:t>
      </w:r>
      <w:r w:rsidR="003F798F" w:rsidRPr="001552BA">
        <w:rPr>
          <w:rFonts w:ascii="Times New Roman" w:hAnsi="Times New Roman" w:cs="Times New Roman"/>
          <w:sz w:val="24"/>
          <w:szCs w:val="24"/>
        </w:rPr>
        <w:t xml:space="preserve">of </w:t>
      </w:r>
      <w:r w:rsidR="003F798F" w:rsidRPr="001552BA">
        <w:rPr>
          <w:rFonts w:ascii="Times New Roman" w:hAnsi="Times New Roman" w:cs="Times New Roman"/>
          <w:b/>
          <w:bCs/>
          <w:i/>
          <w:iCs/>
          <w:sz w:val="24"/>
          <w:szCs w:val="24"/>
        </w:rPr>
        <w:t>Bhagwan</w:t>
      </w:r>
      <w:r w:rsidR="00915F7C" w:rsidRPr="001552BA">
        <w:rPr>
          <w:rFonts w:ascii="Times New Roman" w:hAnsi="Times New Roman" w:cs="Times New Roman"/>
          <w:b/>
          <w:bCs/>
          <w:i/>
          <w:iCs/>
          <w:sz w:val="24"/>
          <w:szCs w:val="24"/>
        </w:rPr>
        <w:t xml:space="preserve"> Singh v. State of Haryana., AIR 1976 SC 202</w:t>
      </w:r>
      <w:r w:rsidR="00915F7C" w:rsidRPr="001552BA">
        <w:rPr>
          <w:rFonts w:ascii="Times New Roman" w:hAnsi="Times New Roman" w:cs="Times New Roman"/>
          <w:sz w:val="24"/>
          <w:szCs w:val="24"/>
        </w:rPr>
        <w:t xml:space="preserve"> which held that merely because the Court gave permission to the Public Prosecutor to cross- examine his own witness describing him as hostile witness does not completely efface his evidence. The evidence remains admissible in the trial and there is no legal bar to base conviction upon the testimony of such witness. </w:t>
      </w:r>
    </w:p>
    <w:p w:rsidR="00392978" w:rsidRPr="001552BA" w:rsidRDefault="00915F7C"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Rabindra Kumar Dey v. State of Orissa., AIR 1977 SC 170</w:t>
      </w:r>
      <w:r w:rsidRPr="001552BA">
        <w:rPr>
          <w:rFonts w:ascii="Times New Roman" w:hAnsi="Times New Roman" w:cs="Times New Roman"/>
          <w:sz w:val="24"/>
          <w:szCs w:val="24"/>
        </w:rPr>
        <w:t xml:space="preserve"> it was observed that by giving permission to cross-examine nothing adverse to the credit of the witness is decided and the witness does not become unreliable only by his declaration as hostile. Merely on this ground his whole testimony cannot be excluded from consideration. In a criminal trial where a prosecution witness is cross-examined and contradicted with the leave of the Court by the party calling him for evidence cannot, as a matter of general rule, be treated as washed off the record altogether. It is for the court of fact to consider in each case whether as a result of such cross-examination and contradiction the witness stands discredited or can still be believed in regard to any part of his testimony. In appropriate cases the court can rely upon the part of testimony of such witness if that part of the deposition is found to be creditworthy.</w:t>
      </w:r>
    </w:p>
    <w:p w:rsidR="0029466A" w:rsidRPr="001552BA" w:rsidRDefault="00392978"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Anil Rai v. State of Bihar, AIR 2001 SC 3137</w:t>
      </w:r>
      <w:r w:rsidRPr="001552BA">
        <w:rPr>
          <w:rFonts w:ascii="Times New Roman" w:hAnsi="Times New Roman" w:cs="Times New Roman"/>
          <w:sz w:val="24"/>
          <w:szCs w:val="24"/>
        </w:rPr>
        <w:t xml:space="preserve"> the Court held that the mere fact that the Court gave the permission to the Public Prosecutor to cross-examine his own witness by declaring him hostile does not completely efface the evidence of such witness. The evidence remains admissible in the trial and there is no legal bar to base conviction upon his testimony, if corroborated by other reliable evidence.</w:t>
      </w:r>
    </w:p>
    <w:p w:rsidR="0029466A" w:rsidRPr="001552BA" w:rsidRDefault="00335FB0"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 xml:space="preserve">Bhajju @ Karan Singh v. State </w:t>
      </w:r>
      <w:r w:rsidR="006E0F7E" w:rsidRPr="001552BA">
        <w:rPr>
          <w:rFonts w:ascii="Times New Roman" w:hAnsi="Times New Roman" w:cs="Times New Roman"/>
          <w:b/>
          <w:bCs/>
          <w:i/>
          <w:iCs/>
          <w:sz w:val="24"/>
          <w:szCs w:val="24"/>
        </w:rPr>
        <w:t>o</w:t>
      </w:r>
      <w:r w:rsidRPr="001552BA">
        <w:rPr>
          <w:rFonts w:ascii="Times New Roman" w:hAnsi="Times New Roman" w:cs="Times New Roman"/>
          <w:b/>
          <w:bCs/>
          <w:i/>
          <w:iCs/>
          <w:sz w:val="24"/>
          <w:szCs w:val="24"/>
        </w:rPr>
        <w:t>f M.P., (2012) 4 SCC 327</w:t>
      </w:r>
      <w:r w:rsidRPr="001552BA">
        <w:rPr>
          <w:rFonts w:ascii="Times New Roman" w:hAnsi="Times New Roman" w:cs="Times New Roman"/>
          <w:sz w:val="24"/>
          <w:szCs w:val="24"/>
        </w:rPr>
        <w:t xml:space="preserve"> the Court discussed the effect of hostile witnesses as well as the worth of the defence put forward on behalf of the </w:t>
      </w:r>
      <w:r w:rsidRPr="001552BA">
        <w:rPr>
          <w:rFonts w:ascii="Times New Roman" w:hAnsi="Times New Roman" w:cs="Times New Roman"/>
          <w:sz w:val="24"/>
          <w:szCs w:val="24"/>
        </w:rPr>
        <w:lastRenderedPageBreak/>
        <w:t xml:space="preserve">accused and observed that </w:t>
      </w:r>
      <w:r w:rsidR="0074152F" w:rsidRPr="001552BA">
        <w:rPr>
          <w:rFonts w:ascii="Times New Roman" w:hAnsi="Times New Roman" w:cs="Times New Roman"/>
          <w:sz w:val="24"/>
          <w:szCs w:val="24"/>
        </w:rPr>
        <w:t xml:space="preserve">normally, when a witness deposes contrary to the stand of the prosecution and his own statement recorded under Section 161 of the Cr.P.C., the prosecutor, with the permission of the Court, can pray to the Court for declaring that witness hostile and for granting leave to cross-examine the said witness. If such a permission is granted by the </w:t>
      </w:r>
      <w:r w:rsidR="003F798F" w:rsidRPr="001552BA">
        <w:rPr>
          <w:rFonts w:ascii="Times New Roman" w:hAnsi="Times New Roman" w:cs="Times New Roman"/>
          <w:sz w:val="24"/>
          <w:szCs w:val="24"/>
        </w:rPr>
        <w:t>Court,</w:t>
      </w:r>
      <w:r w:rsidR="0074152F" w:rsidRPr="001552BA">
        <w:rPr>
          <w:rFonts w:ascii="Times New Roman" w:hAnsi="Times New Roman" w:cs="Times New Roman"/>
          <w:sz w:val="24"/>
          <w:szCs w:val="24"/>
        </w:rPr>
        <w:t xml:space="preserve"> then the witness is subjected to cross-examination by the prosecutor as well as an opportunity is provided to the defence to cross-examine such witnesses, if he so desires. In other words, there is a limited examination-in-chief, cross-examination by the prosecutor </w:t>
      </w:r>
      <w:r w:rsidR="001552BA" w:rsidRPr="001552BA">
        <w:rPr>
          <w:rFonts w:ascii="Times New Roman" w:hAnsi="Times New Roman" w:cs="Times New Roman"/>
          <w:sz w:val="24"/>
          <w:szCs w:val="24"/>
        </w:rPr>
        <w:t>and cross</w:t>
      </w:r>
      <w:r w:rsidR="0074152F" w:rsidRPr="001552BA">
        <w:rPr>
          <w:rFonts w:ascii="Times New Roman" w:hAnsi="Times New Roman" w:cs="Times New Roman"/>
          <w:sz w:val="24"/>
          <w:szCs w:val="24"/>
        </w:rPr>
        <w:t>-examination by the counsel for the accused. It is admissible to use the examination-in-chief as well as the cross-examination of the said witness in so far as it supports the case of the prosecution. It is settled law that the evidence of hostile witnesses can also be relied upon by the prosecution to the extent to which it supports the prosecution version of the incident. The evidence of such witnesses cannot be treated as washed off the records, it remains admissible in trial and there is no legal bar to base the conviction of the accused upon such testimony, if corroborated by other reliable evidence. Section 154 of the Act enables the Court, in its discretion, to permit the person, who calls a witness, to put any question to him which might be put in cross-examination by the adverse party. The view that the evidence of the witness who has been called and cross-examined by the party with the leave of the court, cannot be believed or disbelieved in part and has to be excluded altogether, is not the correct exposition of law. The Courts may rely upon so much of the testimony which supports the case of the prosecution and is corroborated by other evidence. It is also now a settled cannon of criminal jurisprudence that the part which has been allowed to be cross-examined can also be relied upon by the prosecution.</w:t>
      </w:r>
    </w:p>
    <w:p w:rsidR="00A02816" w:rsidRPr="001552BA" w:rsidRDefault="00A02816"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A witness may turn hostile at any stage during the trial either in the course of examination in chief or in the cross examination. Even where a witness is declared as hostile as per Section 154 of Indian Evidence Act read with Section 162 proviso of the Code of Criminal Procedure, nonetheless, the testimony will not be discarded from consideration altogether, merely because the witness was declared as hostile. The grant of such permission of declaring a </w:t>
      </w:r>
      <w:r w:rsidR="001552BA" w:rsidRPr="001552BA">
        <w:rPr>
          <w:rFonts w:ascii="Times New Roman" w:hAnsi="Times New Roman" w:cs="Times New Roman"/>
          <w:sz w:val="24"/>
          <w:szCs w:val="24"/>
        </w:rPr>
        <w:t>witness</w:t>
      </w:r>
      <w:r w:rsidRPr="001552BA">
        <w:rPr>
          <w:rFonts w:ascii="Times New Roman" w:hAnsi="Times New Roman" w:cs="Times New Roman"/>
          <w:sz w:val="24"/>
          <w:szCs w:val="24"/>
        </w:rPr>
        <w:t xml:space="preserve"> as hostile does not amount to an adjudication by the Court as to the veracity of the witness.</w:t>
      </w:r>
    </w:p>
    <w:p w:rsidR="009D2B99" w:rsidRPr="001552BA" w:rsidRDefault="009D2B99"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The Courts in India do not fo</w:t>
      </w:r>
      <w:r w:rsidR="00FE07CE" w:rsidRPr="001552BA">
        <w:rPr>
          <w:rFonts w:ascii="Times New Roman" w:hAnsi="Times New Roman" w:cs="Times New Roman"/>
          <w:sz w:val="24"/>
          <w:szCs w:val="24"/>
        </w:rPr>
        <w:t>l</w:t>
      </w:r>
      <w:r w:rsidRPr="001552BA">
        <w:rPr>
          <w:rFonts w:ascii="Times New Roman" w:hAnsi="Times New Roman" w:cs="Times New Roman"/>
          <w:sz w:val="24"/>
          <w:szCs w:val="24"/>
        </w:rPr>
        <w:t xml:space="preserve">low the maxim </w:t>
      </w:r>
      <w:r w:rsidRPr="001552BA">
        <w:rPr>
          <w:rFonts w:ascii="Times New Roman" w:hAnsi="Times New Roman" w:cs="Times New Roman"/>
          <w:b/>
          <w:bCs/>
          <w:i/>
          <w:iCs/>
          <w:sz w:val="24"/>
          <w:szCs w:val="24"/>
        </w:rPr>
        <w:t>“Falsus in Uno Falsus in Omnibus”(false in one, false in all)</w:t>
      </w:r>
      <w:r w:rsidRPr="001552BA">
        <w:rPr>
          <w:rFonts w:ascii="Times New Roman" w:hAnsi="Times New Roman" w:cs="Times New Roman"/>
          <w:b/>
          <w:bCs/>
          <w:sz w:val="24"/>
          <w:szCs w:val="24"/>
        </w:rPr>
        <w:t>.</w:t>
      </w:r>
      <w:r w:rsidRPr="001552BA">
        <w:rPr>
          <w:rFonts w:ascii="Times New Roman" w:hAnsi="Times New Roman" w:cs="Times New Roman"/>
          <w:sz w:val="24"/>
          <w:szCs w:val="24"/>
        </w:rPr>
        <w:t xml:space="preserve"> The maxim has not received general acceptance in India and it did not occupy the position of rule of law. </w:t>
      </w:r>
      <w:r w:rsidR="00FE07CE" w:rsidRPr="001552BA">
        <w:rPr>
          <w:rFonts w:ascii="Times New Roman" w:hAnsi="Times New Roman" w:cs="Times New Roman"/>
          <w:sz w:val="24"/>
          <w:szCs w:val="24"/>
        </w:rPr>
        <w:t xml:space="preserve">In </w:t>
      </w:r>
      <w:r w:rsidR="00FE07CE" w:rsidRPr="001552BA">
        <w:rPr>
          <w:rFonts w:ascii="Times New Roman" w:hAnsi="Times New Roman" w:cs="Times New Roman"/>
          <w:b/>
          <w:bCs/>
          <w:i/>
          <w:iCs/>
          <w:sz w:val="24"/>
          <w:szCs w:val="24"/>
        </w:rPr>
        <w:t xml:space="preserve">Ugar Ahir and Ors. v. The State of Bihar., AIR 1965 SC 277, </w:t>
      </w:r>
      <w:r w:rsidR="00FE07CE" w:rsidRPr="001552BA">
        <w:rPr>
          <w:rFonts w:ascii="Times New Roman" w:hAnsi="Times New Roman" w:cs="Times New Roman"/>
          <w:sz w:val="24"/>
          <w:szCs w:val="24"/>
        </w:rPr>
        <w:t xml:space="preserve">the Hon’ble Supreme Court of India speaking through his lordship Hon’ble Justice Koka Subba Rao </w:t>
      </w:r>
      <w:r w:rsidR="001552BA" w:rsidRPr="001552BA">
        <w:rPr>
          <w:rFonts w:ascii="Times New Roman" w:hAnsi="Times New Roman" w:cs="Times New Roman"/>
          <w:sz w:val="24"/>
          <w:szCs w:val="24"/>
        </w:rPr>
        <w:t>observed</w:t>
      </w:r>
      <w:r w:rsidR="00FE07CE" w:rsidRPr="001552BA">
        <w:rPr>
          <w:rFonts w:ascii="Times New Roman" w:hAnsi="Times New Roman" w:cs="Times New Roman"/>
          <w:sz w:val="24"/>
          <w:szCs w:val="24"/>
        </w:rPr>
        <w:t xml:space="preserve"> that the maxim </w:t>
      </w:r>
      <w:r w:rsidR="00FE07CE" w:rsidRPr="001552BA">
        <w:rPr>
          <w:rFonts w:ascii="Times New Roman" w:hAnsi="Times New Roman" w:cs="Times New Roman"/>
          <w:i/>
          <w:iCs/>
          <w:sz w:val="24"/>
          <w:szCs w:val="24"/>
        </w:rPr>
        <w:t xml:space="preserve">falsus in uno, falsus in omnibus (false in one thing, false in </w:t>
      </w:r>
      <w:r w:rsidR="001552BA" w:rsidRPr="001552BA">
        <w:rPr>
          <w:rFonts w:ascii="Times New Roman" w:hAnsi="Times New Roman" w:cs="Times New Roman"/>
          <w:i/>
          <w:iCs/>
          <w:sz w:val="24"/>
          <w:szCs w:val="24"/>
        </w:rPr>
        <w:t>everything</w:t>
      </w:r>
      <w:r w:rsidR="00FE07CE" w:rsidRPr="001552BA">
        <w:rPr>
          <w:rFonts w:ascii="Times New Roman" w:hAnsi="Times New Roman" w:cs="Times New Roman"/>
          <w:i/>
          <w:iCs/>
          <w:sz w:val="24"/>
          <w:szCs w:val="24"/>
        </w:rPr>
        <w:t>)</w:t>
      </w:r>
      <w:r w:rsidR="00FE07CE" w:rsidRPr="001552BA">
        <w:rPr>
          <w:rFonts w:ascii="Times New Roman" w:hAnsi="Times New Roman" w:cs="Times New Roman"/>
          <w:sz w:val="24"/>
          <w:szCs w:val="24"/>
        </w:rPr>
        <w:t xml:space="preserve"> is neither a sound rule of law nor a rule of practice. Hardly one comes across a witness whose evidence does not contain a grain of untruth or at any rate exaggerations, embroideries or embellishments. It is, therefore, the duty of the court to scrutinise the evidence carefully and, in terms of the felicitous metaphor, separate the grain from the chaff. But. </w:t>
      </w:r>
      <w:r w:rsidR="001552BA" w:rsidRPr="001552BA">
        <w:rPr>
          <w:rFonts w:ascii="Times New Roman" w:hAnsi="Times New Roman" w:cs="Times New Roman"/>
          <w:sz w:val="24"/>
          <w:szCs w:val="24"/>
        </w:rPr>
        <w:t>It</w:t>
      </w:r>
      <w:r w:rsidR="00FE07CE" w:rsidRPr="001552BA">
        <w:rPr>
          <w:rFonts w:ascii="Times New Roman" w:hAnsi="Times New Roman" w:cs="Times New Roman"/>
          <w:sz w:val="24"/>
          <w:szCs w:val="24"/>
        </w:rPr>
        <w:t xml:space="preserve"> cannot obviously disbelieve the substratum of the prosecution case or the material parts of the evidence and reconstruct a story of its own out of the rest.</w:t>
      </w:r>
    </w:p>
    <w:p w:rsidR="00FE07CE" w:rsidRPr="001552BA" w:rsidRDefault="001552BA"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Similarly</w:t>
      </w:r>
      <w:r w:rsidR="002F4073" w:rsidRPr="001552BA">
        <w:rPr>
          <w:rFonts w:ascii="Times New Roman" w:hAnsi="Times New Roman" w:cs="Times New Roman"/>
          <w:sz w:val="24"/>
          <w:szCs w:val="24"/>
        </w:rPr>
        <w:t xml:space="preserve"> in </w:t>
      </w:r>
      <w:r w:rsidR="002F4073" w:rsidRPr="001552BA">
        <w:rPr>
          <w:rFonts w:ascii="Times New Roman" w:hAnsi="Times New Roman" w:cs="Times New Roman"/>
          <w:b/>
          <w:bCs/>
          <w:i/>
          <w:iCs/>
          <w:sz w:val="24"/>
          <w:szCs w:val="24"/>
        </w:rPr>
        <w:t>Sohrab s/o Belinayata &amp; Anr v. The State of Madhya Pradesh., AIR 1972 SC 2020.,</w:t>
      </w:r>
      <w:r w:rsidR="002F4073" w:rsidRPr="001552BA">
        <w:rPr>
          <w:rFonts w:ascii="Times New Roman" w:hAnsi="Times New Roman" w:cs="Times New Roman"/>
          <w:sz w:val="24"/>
          <w:szCs w:val="24"/>
        </w:rPr>
        <w:t xml:space="preserve"> the Supreme Court held that falsus in uno, falsus in omnibus is not a sound rule for the reason that hardly one comes across a witness whose evidence does not contain a grain of untruth or at any rate exaggeration, embroideries or embellishments. In most cases, the witnesses when asked about details venture to give some answer, not necessarily true </w:t>
      </w:r>
      <w:r w:rsidRPr="001552BA">
        <w:rPr>
          <w:rFonts w:ascii="Times New Roman" w:hAnsi="Times New Roman" w:cs="Times New Roman"/>
          <w:sz w:val="24"/>
          <w:szCs w:val="24"/>
        </w:rPr>
        <w:t>or relevant</w:t>
      </w:r>
      <w:r w:rsidR="002F4073" w:rsidRPr="001552BA">
        <w:rPr>
          <w:rFonts w:ascii="Times New Roman" w:hAnsi="Times New Roman" w:cs="Times New Roman"/>
          <w:sz w:val="24"/>
          <w:szCs w:val="24"/>
        </w:rPr>
        <w:t xml:space="preserve"> for fear that their evidence may not be accepted in respect of the main incident which they have witnessed but that is not to say that their evidence as to the salient features of the case after cautious scrutiny cannot be considered. </w:t>
      </w:r>
    </w:p>
    <w:p w:rsidR="00087812" w:rsidRPr="001552BA" w:rsidRDefault="00087812"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Gangadhar Behera and Ors v. State of Orissa., (2002) 8 SCC 381.,</w:t>
      </w:r>
      <w:r w:rsidRPr="001552BA">
        <w:rPr>
          <w:rFonts w:ascii="Times New Roman" w:hAnsi="Times New Roman" w:cs="Times New Roman"/>
          <w:sz w:val="24"/>
          <w:szCs w:val="24"/>
        </w:rPr>
        <w:t xml:space="preserve"> the Supreme Court observed that </w:t>
      </w:r>
      <w:r w:rsidR="00FC7A9B" w:rsidRPr="001552BA">
        <w:rPr>
          <w:rFonts w:ascii="Times New Roman" w:hAnsi="Times New Roman" w:cs="Times New Roman"/>
          <w:sz w:val="24"/>
          <w:szCs w:val="24"/>
        </w:rPr>
        <w:t xml:space="preserve">the principle of falsus in uno, falsus in </w:t>
      </w:r>
      <w:r w:rsidR="001552BA" w:rsidRPr="001552BA">
        <w:rPr>
          <w:rFonts w:ascii="Times New Roman" w:hAnsi="Times New Roman" w:cs="Times New Roman"/>
          <w:sz w:val="24"/>
          <w:szCs w:val="24"/>
        </w:rPr>
        <w:t>omnibus is</w:t>
      </w:r>
      <w:r w:rsidR="00FC7A9B" w:rsidRPr="001552BA">
        <w:rPr>
          <w:rFonts w:ascii="Times New Roman" w:hAnsi="Times New Roman" w:cs="Times New Roman"/>
          <w:sz w:val="24"/>
          <w:szCs w:val="24"/>
        </w:rPr>
        <w:t xml:space="preserve"> clearly untenable. </w:t>
      </w:r>
      <w:r w:rsidR="00FC7A9B" w:rsidRPr="001552BA">
        <w:rPr>
          <w:rFonts w:ascii="Times New Roman" w:hAnsi="Times New Roman" w:cs="Times New Roman"/>
          <w:sz w:val="24"/>
          <w:szCs w:val="24"/>
        </w:rPr>
        <w:lastRenderedPageBreak/>
        <w:t xml:space="preserve">Even if a major portion of the evidence is found to be deficient, in case residue is sufficient to prove guilt of an accused, notwithstanding acquittal of a number of other co- accused persons, his conviction can be maintained. It is the duty of the court to separate the grain from the chaff. Where chaff can be separated from the grain, it would be open to the court to convict an accused notwithstanding the fact that evidence has been found to be deficient to prove guilt of other accused </w:t>
      </w:r>
      <w:r w:rsidR="001552BA" w:rsidRPr="001552BA">
        <w:rPr>
          <w:rFonts w:ascii="Times New Roman" w:hAnsi="Times New Roman" w:cs="Times New Roman"/>
          <w:sz w:val="24"/>
          <w:szCs w:val="24"/>
        </w:rPr>
        <w:t>persons. Falsity</w:t>
      </w:r>
      <w:r w:rsidR="00FC7A9B" w:rsidRPr="001552BA">
        <w:rPr>
          <w:rFonts w:ascii="Times New Roman" w:hAnsi="Times New Roman" w:cs="Times New Roman"/>
          <w:sz w:val="24"/>
          <w:szCs w:val="24"/>
        </w:rPr>
        <w:t xml:space="preserve"> of a particular material witness or material particular would not ruin it from the beginning to end. The maxim falsus in uno, falsus in omnibus has no application in India and the witnesses cannot be branded as liars. The maxim falsus in uno, falsus in omnibus has not received general acceptance nor has this maxim come to occupy the status of the rule of law. It is merely a rule of caution. All that it amounts to, is that in such cases testimony may be disregarded, and not that it must be disregarded. The doctrine merely involves the question of </w:t>
      </w:r>
      <w:r w:rsidR="001552BA" w:rsidRPr="001552BA">
        <w:rPr>
          <w:rFonts w:ascii="Times New Roman" w:hAnsi="Times New Roman" w:cs="Times New Roman"/>
          <w:sz w:val="24"/>
          <w:szCs w:val="24"/>
        </w:rPr>
        <w:t>weight of</w:t>
      </w:r>
      <w:r w:rsidR="00FC7A9B" w:rsidRPr="001552BA">
        <w:rPr>
          <w:rFonts w:ascii="Times New Roman" w:hAnsi="Times New Roman" w:cs="Times New Roman"/>
          <w:sz w:val="24"/>
          <w:szCs w:val="24"/>
        </w:rPr>
        <w:t xml:space="preserve"> evidence which a court may apply in a given set of circumstances, but it is not what may be called a mandatory rule of evidence</w:t>
      </w:r>
      <w:r w:rsidR="00631A8A" w:rsidRPr="001552BA">
        <w:rPr>
          <w:rFonts w:ascii="Times New Roman" w:hAnsi="Times New Roman" w:cs="Times New Roman"/>
          <w:sz w:val="24"/>
          <w:szCs w:val="24"/>
        </w:rPr>
        <w:t xml:space="preserve">. </w:t>
      </w:r>
      <w:r w:rsidR="00FC7A9B" w:rsidRPr="001552BA">
        <w:rPr>
          <w:rFonts w:ascii="Times New Roman" w:hAnsi="Times New Roman" w:cs="Times New Roman"/>
          <w:sz w:val="24"/>
          <w:szCs w:val="24"/>
        </w:rPr>
        <w:t xml:space="preserve">Merely because some of the accused persons have been acquitted, though evidence against all of them, so far as direct testimony went, was the same does not lead as a necessary corollary that those who have been convicted must also be acquitted. It is always open to a court to differentiate the accused who had been acquitted from those who were </w:t>
      </w:r>
      <w:r w:rsidR="001552BA" w:rsidRPr="001552BA">
        <w:rPr>
          <w:rFonts w:ascii="Times New Roman" w:hAnsi="Times New Roman" w:cs="Times New Roman"/>
          <w:sz w:val="24"/>
          <w:szCs w:val="24"/>
        </w:rPr>
        <w:t>convicted. The</w:t>
      </w:r>
      <w:r w:rsidR="00631A8A" w:rsidRPr="001552BA">
        <w:rPr>
          <w:rFonts w:ascii="Times New Roman" w:hAnsi="Times New Roman" w:cs="Times New Roman"/>
          <w:sz w:val="24"/>
          <w:szCs w:val="24"/>
        </w:rPr>
        <w:t xml:space="preserve"> doctrine is a dangerous one especially in India for if a whole body of the testimony were to be rejected, because a witness was evidently speaking an untruth in some aspect, it is to be feared that administration of criminal justice would come to a dead stop. Witnesses just cannot help in giving embroidery to a story, however, true in the main. Therefore, it has to be appraised in each case as to what extent the evidence is worthy of acceptance, and merely because in some respects the court considers the same to be insufficient for placing reliance on the testimony of a witness, it does not necessarily follow as a matter of law that it must be disregarded in all respects as well. The evidence has to be sifted with care. The aforesaid dictum is not a sound rule for the reason that one hardly comes across a witness whose evidence does not contain a grain of untruth or at any rate exaggeration, embroideries or </w:t>
      </w:r>
      <w:r w:rsidR="001552BA" w:rsidRPr="001552BA">
        <w:rPr>
          <w:rFonts w:ascii="Times New Roman" w:hAnsi="Times New Roman" w:cs="Times New Roman"/>
          <w:sz w:val="24"/>
          <w:szCs w:val="24"/>
        </w:rPr>
        <w:t>embellishment. An</w:t>
      </w:r>
      <w:r w:rsidR="00631A8A" w:rsidRPr="001552BA">
        <w:rPr>
          <w:rFonts w:ascii="Times New Roman" w:hAnsi="Times New Roman" w:cs="Times New Roman"/>
          <w:sz w:val="24"/>
          <w:szCs w:val="24"/>
        </w:rPr>
        <w:t xml:space="preserve"> attempt has to be made to, as noted above, in terms of felicitous metaphor, separate the grain from the chaff, truth from falsehood. Where it is not feasible to separate the truth from falsehood, because grain and chaff are inextricably mixed up, and in the process of separation an absolutely new case has to be reconstructed by divorcing essential details presented by the prosecution completely from the context and the background against which they are made, the only available course to be made is to discard the evidence in toto.</w:t>
      </w:r>
      <w:r w:rsidR="003B2BE9" w:rsidRPr="001552BA">
        <w:rPr>
          <w:rFonts w:ascii="Times New Roman" w:hAnsi="Times New Roman" w:cs="Times New Roman"/>
          <w:sz w:val="24"/>
          <w:szCs w:val="24"/>
        </w:rPr>
        <w:t xml:space="preserve"> Normal discrepancies </w:t>
      </w:r>
      <w:r w:rsidR="001552BA" w:rsidRPr="001552BA">
        <w:rPr>
          <w:rFonts w:ascii="Times New Roman" w:hAnsi="Times New Roman" w:cs="Times New Roman"/>
          <w:sz w:val="24"/>
          <w:szCs w:val="24"/>
        </w:rPr>
        <w:t>in evidence</w:t>
      </w:r>
      <w:r w:rsidR="003B2BE9" w:rsidRPr="001552BA">
        <w:rPr>
          <w:rFonts w:ascii="Times New Roman" w:hAnsi="Times New Roman" w:cs="Times New Roman"/>
          <w:sz w:val="24"/>
          <w:szCs w:val="24"/>
        </w:rPr>
        <w:t xml:space="preserve"> are those which are due to normal errors of observation, normal errors of memory due to lapse of time, due to mental disposition such as shock and horror at the time of occurrence and those are always there however honest and truthful a witness may be. Material discrepancies are those which are not normal, and not expected of a normal person. Courts have to label the category to which a discrepancy may be categorised. While normal discrepancies do not corrode the credibility of a party's case, material discrepancies do </w:t>
      </w:r>
      <w:r w:rsidR="001552BA" w:rsidRPr="001552BA">
        <w:rPr>
          <w:rFonts w:ascii="Times New Roman" w:hAnsi="Times New Roman" w:cs="Times New Roman"/>
          <w:sz w:val="24"/>
          <w:szCs w:val="24"/>
        </w:rPr>
        <w:t>so. It</w:t>
      </w:r>
      <w:r w:rsidR="00AD4945" w:rsidRPr="001552BA">
        <w:rPr>
          <w:rFonts w:ascii="Times New Roman" w:hAnsi="Times New Roman" w:cs="Times New Roman"/>
          <w:sz w:val="24"/>
          <w:szCs w:val="24"/>
        </w:rPr>
        <w:t xml:space="preserve"> is thus clear that the maxim- falsus in uno, falsus in omnibus has no application in India and witnesses cannot be branded as liars. The Indian Courts have consistently declined to apply the maxim as a general proposition of law. Even if major portion of the evidence is found to be deficient, in case residue is sufficient to prove guilt of an accused, his conviction can be maintained. This maxim at the most is merely a rule of caution involving the question of weight of evidence which a Court may apply in a given set of circumstances but not what may be called a mandatory rule of evidence. Keeping in mind the Indian context the doctrine if applied could be dangerous. Each case must be examined as to what extent the evidence is worthy of acceptance. The maxim - falsus in uno, falsus in omnibus is not a sound rule and definitely not in the </w:t>
      </w:r>
      <w:r w:rsidR="001552BA" w:rsidRPr="001552BA">
        <w:rPr>
          <w:rFonts w:ascii="Times New Roman" w:hAnsi="Times New Roman" w:cs="Times New Roman"/>
          <w:sz w:val="24"/>
          <w:szCs w:val="24"/>
        </w:rPr>
        <w:t>Indian context</w:t>
      </w:r>
      <w:r w:rsidR="00AD4945" w:rsidRPr="001552BA">
        <w:rPr>
          <w:rFonts w:ascii="Times New Roman" w:hAnsi="Times New Roman" w:cs="Times New Roman"/>
          <w:sz w:val="24"/>
          <w:szCs w:val="24"/>
        </w:rPr>
        <w:t xml:space="preserve"> for hardly one </w:t>
      </w:r>
      <w:r w:rsidR="00AD4945" w:rsidRPr="001552BA">
        <w:rPr>
          <w:rFonts w:ascii="Times New Roman" w:hAnsi="Times New Roman" w:cs="Times New Roman"/>
          <w:sz w:val="24"/>
          <w:szCs w:val="24"/>
        </w:rPr>
        <w:lastRenderedPageBreak/>
        <w:t xml:space="preserve">comes across any witness whose evidence does not contain a grain of untruth or at any rate exaggeration, embroideries or embellishment. </w:t>
      </w:r>
    </w:p>
    <w:p w:rsidR="00D87300" w:rsidRPr="001552BA" w:rsidRDefault="00D87300"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Thus, the law is well settled that evidence of a witness need not necessarily be true in all respects. It may be partly true and partly untrue and the said maxim </w:t>
      </w:r>
      <w:r w:rsidRPr="001552BA">
        <w:rPr>
          <w:rFonts w:ascii="Times New Roman" w:hAnsi="Times New Roman" w:cs="Times New Roman"/>
          <w:i/>
          <w:iCs/>
          <w:sz w:val="24"/>
          <w:szCs w:val="24"/>
        </w:rPr>
        <w:t>“falsus in uno falsus in omnibus”</w:t>
      </w:r>
      <w:r w:rsidRPr="001552BA">
        <w:rPr>
          <w:rFonts w:ascii="Times New Roman" w:hAnsi="Times New Roman" w:cs="Times New Roman"/>
          <w:sz w:val="24"/>
          <w:szCs w:val="24"/>
        </w:rPr>
        <w:t xml:space="preserve"> is not applicable in India and it is open to the Court in India to accept a part of evidence of a witness while rejecting the rest of it.</w:t>
      </w:r>
    </w:p>
    <w:p w:rsidR="00915F7C" w:rsidRPr="001552BA" w:rsidRDefault="00A02816"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 xml:space="preserve">Dahyabhai Chhaganbhai Thakkar </w:t>
      </w:r>
      <w:r w:rsidR="00267E2A" w:rsidRPr="001552BA">
        <w:rPr>
          <w:rFonts w:ascii="Times New Roman" w:hAnsi="Times New Roman" w:cs="Times New Roman"/>
          <w:b/>
          <w:bCs/>
          <w:i/>
          <w:iCs/>
          <w:sz w:val="24"/>
          <w:szCs w:val="24"/>
        </w:rPr>
        <w:t>v</w:t>
      </w:r>
      <w:r w:rsidRPr="001552BA">
        <w:rPr>
          <w:rFonts w:ascii="Times New Roman" w:hAnsi="Times New Roman" w:cs="Times New Roman"/>
          <w:b/>
          <w:bCs/>
          <w:i/>
          <w:iCs/>
          <w:sz w:val="24"/>
          <w:szCs w:val="24"/>
        </w:rPr>
        <w:t>. State of Gujrat, AIR 1964 SC 1563</w:t>
      </w:r>
      <w:r w:rsidRPr="001552BA">
        <w:rPr>
          <w:rFonts w:ascii="Times New Roman" w:hAnsi="Times New Roman" w:cs="Times New Roman"/>
          <w:sz w:val="24"/>
          <w:szCs w:val="24"/>
        </w:rPr>
        <w:t>, the Hon'ble Apex Court has held that to confine the operation of Section 154 of the Evidence Act to a particular stage in the examination of a witness is to read words in the section which are not there. We cannot also agree with the High court that if a party calling a witness is permitted to put such questions to the witness after he has been cross-examined by the adverse party, the adverse party will not have any opportunity to further cross-examine the witness on the answers elicited by putting such questions. In such an event the court certainly, in exercise of its discretion, will permit the adverse party to cross-examine the witness on the answers elicited by such questions. The court, therefore, can permit a person, who calls a witness, to put questions to him which might be put in the cross-examination at any stage of the examination of the witness, provided it takes care to give an opportunity to the accused to cross examine him on the answers elicited which do not find place in the examination-in-chief.</w:t>
      </w:r>
    </w:p>
    <w:p w:rsidR="006E3894" w:rsidRPr="001552BA" w:rsidRDefault="001552BA"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Further in</w:t>
      </w:r>
      <w:r>
        <w:rPr>
          <w:rFonts w:ascii="Times New Roman" w:hAnsi="Times New Roman" w:cs="Times New Roman"/>
          <w:sz w:val="24"/>
          <w:szCs w:val="24"/>
        </w:rPr>
        <w:t xml:space="preserve"> </w:t>
      </w:r>
      <w:r w:rsidRPr="001552BA">
        <w:rPr>
          <w:rFonts w:ascii="Times New Roman" w:hAnsi="Times New Roman" w:cs="Times New Roman"/>
          <w:b/>
          <w:bCs/>
          <w:i/>
          <w:iCs/>
          <w:sz w:val="24"/>
          <w:szCs w:val="24"/>
        </w:rPr>
        <w:t>State of Bihar v. Lalu Prasad alias Lalu Prasad Yadav., AIR 2002 SC 2432,</w:t>
      </w:r>
      <w:r w:rsidRPr="001552BA">
        <w:rPr>
          <w:rFonts w:ascii="Times New Roman" w:hAnsi="Times New Roman" w:cs="Times New Roman"/>
          <w:sz w:val="24"/>
          <w:szCs w:val="24"/>
        </w:rPr>
        <w:t xml:space="preserve"> the Hon'ble Apex Court has held that it would have been a different position if the witness stuck to his version, he was expected to say by the party who called the witness, in the examination-in-chief, but he showed propensity to favour the adverse party only in cross-examination. </w:t>
      </w:r>
      <w:r w:rsidR="006E3894" w:rsidRPr="001552BA">
        <w:rPr>
          <w:rFonts w:ascii="Times New Roman" w:hAnsi="Times New Roman" w:cs="Times New Roman"/>
          <w:sz w:val="24"/>
          <w:szCs w:val="24"/>
        </w:rPr>
        <w:t>In such case, the party who called him has a legitimate right to put cross questions to the witness. But if he resiled from his expected stand even in chief-examination, the permission to put cross-questions should have been sought then.</w:t>
      </w:r>
    </w:p>
    <w:p w:rsidR="005D3A5C" w:rsidRPr="001552BA" w:rsidRDefault="00576E78"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 xml:space="preserve">Karuppanna Thevar and Ors. </w:t>
      </w:r>
      <w:r w:rsidR="006907E2" w:rsidRPr="001552BA">
        <w:rPr>
          <w:rFonts w:ascii="Times New Roman" w:hAnsi="Times New Roman" w:cs="Times New Roman"/>
          <w:b/>
          <w:bCs/>
          <w:i/>
          <w:iCs/>
          <w:sz w:val="24"/>
          <w:szCs w:val="24"/>
        </w:rPr>
        <w:t>v</w:t>
      </w:r>
      <w:r w:rsidRPr="001552BA">
        <w:rPr>
          <w:rFonts w:ascii="Times New Roman" w:hAnsi="Times New Roman" w:cs="Times New Roman"/>
          <w:b/>
          <w:bCs/>
          <w:i/>
          <w:iCs/>
          <w:sz w:val="24"/>
          <w:szCs w:val="24"/>
        </w:rPr>
        <w:t>. The State of Tamil Nadu., AIR 1976 SC 980,</w:t>
      </w:r>
      <w:r w:rsidRPr="001552BA">
        <w:rPr>
          <w:rFonts w:ascii="Times New Roman" w:hAnsi="Times New Roman" w:cs="Times New Roman"/>
          <w:sz w:val="24"/>
          <w:szCs w:val="24"/>
        </w:rPr>
        <w:t xml:space="preserve"> the Court however observed that the Courts should be slow to act on the testimony of such </w:t>
      </w:r>
      <w:r w:rsidR="006907E2" w:rsidRPr="001552BA">
        <w:rPr>
          <w:rFonts w:ascii="Times New Roman" w:hAnsi="Times New Roman" w:cs="Times New Roman"/>
          <w:sz w:val="24"/>
          <w:szCs w:val="24"/>
        </w:rPr>
        <w:t>a hostile</w:t>
      </w:r>
      <w:r w:rsidRPr="001552BA">
        <w:rPr>
          <w:rFonts w:ascii="Times New Roman" w:hAnsi="Times New Roman" w:cs="Times New Roman"/>
          <w:sz w:val="24"/>
          <w:szCs w:val="24"/>
        </w:rPr>
        <w:t xml:space="preserve"> witness and normally look for corroboration. </w:t>
      </w:r>
      <w:r w:rsidR="005D3A5C" w:rsidRPr="001552BA">
        <w:rPr>
          <w:rFonts w:ascii="Times New Roman" w:hAnsi="Times New Roman" w:cs="Times New Roman"/>
          <w:sz w:val="24"/>
          <w:szCs w:val="24"/>
        </w:rPr>
        <w:t xml:space="preserve"> Likewise in </w:t>
      </w:r>
      <w:r w:rsidR="005D3A5C" w:rsidRPr="001552BA">
        <w:rPr>
          <w:rFonts w:ascii="Times New Roman" w:hAnsi="Times New Roman" w:cs="Times New Roman"/>
          <w:b/>
          <w:bCs/>
          <w:i/>
          <w:iCs/>
          <w:sz w:val="24"/>
          <w:szCs w:val="24"/>
        </w:rPr>
        <w:t>State of Rajasthan v. Bhawani &amp; Anr., AIR 2003 SC 4230</w:t>
      </w:r>
      <w:r w:rsidR="005D3A5C" w:rsidRPr="001552BA">
        <w:rPr>
          <w:rFonts w:ascii="Times New Roman" w:hAnsi="Times New Roman" w:cs="Times New Roman"/>
          <w:sz w:val="24"/>
          <w:szCs w:val="24"/>
        </w:rPr>
        <w:t xml:space="preserve"> the Supreme Court held that the fact that the witness was declared hostile by the Court at the request of the prosecuting counsel and he was allowed to cross-examine the witness, no doubt furnishes no justification for rejecting enbloc the evidence of the witness. But the Court has at least to be aware that prima facie, a witness who makes different statements at different times has no regard for truth. His evidence has to be read and considered as a whole with a view to find out whether any weight should be attached to the same. The Court should be slow to act on the testimony of such a witness and, normally, it should look for corroboration to his evidence.</w:t>
      </w:r>
    </w:p>
    <w:p w:rsidR="00A41E60" w:rsidRPr="001552BA" w:rsidRDefault="00A05F07"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The Hon’ble Supreme Court of India in </w:t>
      </w:r>
      <w:r w:rsidRPr="001552BA">
        <w:rPr>
          <w:rFonts w:ascii="Times New Roman" w:hAnsi="Times New Roman" w:cs="Times New Roman"/>
          <w:b/>
          <w:bCs/>
          <w:i/>
          <w:iCs/>
          <w:sz w:val="24"/>
          <w:szCs w:val="24"/>
        </w:rPr>
        <w:t>Krishna Mochi v. State of Bihar., (2002) 6 SCC 81</w:t>
      </w:r>
      <w:r w:rsidRPr="001552BA">
        <w:rPr>
          <w:rFonts w:ascii="Times New Roman" w:hAnsi="Times New Roman" w:cs="Times New Roman"/>
          <w:sz w:val="24"/>
          <w:szCs w:val="24"/>
        </w:rPr>
        <w:t xml:space="preserve"> observed that </w:t>
      </w:r>
      <w:r w:rsidR="003C4C5F" w:rsidRPr="001552BA">
        <w:rPr>
          <w:rFonts w:ascii="Times New Roman" w:hAnsi="Times New Roman" w:cs="Times New Roman"/>
          <w:sz w:val="24"/>
          <w:szCs w:val="24"/>
        </w:rPr>
        <w:t xml:space="preserve">it is matter of common experience that in recent times there has been sharp decline of ethical values in public life even in developed countries much less developing one, like ours, where the ratio of decline is higher. Even in ordinary cases, witnesses are not inclined to depose or their evidence is not found to be credible by courts for manifold reasons. One of the reasons may be that they do not have courage to depose against an accused because of threats to their life, more so when the offenders are habitual criminals or high-ups in the Government or close to powers, which may be political, economic or other powers including muscle power. These days it is not difficult to gain over a witness by money power or giving him any other allurence or giving out threats to his life and/or property at the instance of persons, in/or close to powers and muscle men or their associates. Such instances are also not uncommon where a witness is not inclined to depose because in the prevailing social </w:t>
      </w:r>
      <w:r w:rsidR="001552BA" w:rsidRPr="001552BA">
        <w:rPr>
          <w:rFonts w:ascii="Times New Roman" w:hAnsi="Times New Roman" w:cs="Times New Roman"/>
          <w:sz w:val="24"/>
          <w:szCs w:val="24"/>
        </w:rPr>
        <w:t>structure, he</w:t>
      </w:r>
      <w:r w:rsidR="003C4C5F" w:rsidRPr="001552BA">
        <w:rPr>
          <w:rFonts w:ascii="Times New Roman" w:hAnsi="Times New Roman" w:cs="Times New Roman"/>
          <w:sz w:val="24"/>
          <w:szCs w:val="24"/>
        </w:rPr>
        <w:t xml:space="preserve"> wants to remain indifferent. Thus, in a criminal trial a </w:t>
      </w:r>
      <w:r w:rsidR="003C4C5F" w:rsidRPr="001552BA">
        <w:rPr>
          <w:rFonts w:ascii="Times New Roman" w:hAnsi="Times New Roman" w:cs="Times New Roman"/>
          <w:sz w:val="24"/>
          <w:szCs w:val="24"/>
        </w:rPr>
        <w:lastRenderedPageBreak/>
        <w:t>prosecutor is faced with so many odds. The Court while appreciating the evidence should not lose sight of these realities of life and cannot afford to take an unrealistic approach by sitting in ivory tower</w:t>
      </w:r>
      <w:r w:rsidR="00944009" w:rsidRPr="001552BA">
        <w:rPr>
          <w:rFonts w:ascii="Times New Roman" w:hAnsi="Times New Roman" w:cs="Times New Roman"/>
          <w:sz w:val="24"/>
          <w:szCs w:val="24"/>
        </w:rPr>
        <w:t xml:space="preserve">. </w:t>
      </w:r>
      <w:r w:rsidR="003C4C5F" w:rsidRPr="001552BA">
        <w:rPr>
          <w:rFonts w:ascii="Times New Roman" w:hAnsi="Times New Roman" w:cs="Times New Roman"/>
          <w:sz w:val="24"/>
          <w:szCs w:val="24"/>
        </w:rPr>
        <w:t xml:space="preserve">These days when crime is looming large and humanity is suffering and society is so much affected thereby, duties and responsibilities of the courts have become much more. Now the maxim “let hundred guilty persons be acquitted, but not a single innocent be convicted” is, in practice, changing world over and courts have been compelled to accept that </w:t>
      </w:r>
      <w:r w:rsidR="00944009" w:rsidRPr="001552BA">
        <w:rPr>
          <w:rFonts w:ascii="Times New Roman" w:hAnsi="Times New Roman" w:cs="Times New Roman"/>
          <w:sz w:val="24"/>
          <w:szCs w:val="24"/>
        </w:rPr>
        <w:t>“</w:t>
      </w:r>
      <w:r w:rsidR="003C4C5F" w:rsidRPr="001552BA">
        <w:rPr>
          <w:rFonts w:ascii="Times New Roman" w:hAnsi="Times New Roman" w:cs="Times New Roman"/>
          <w:sz w:val="24"/>
          <w:szCs w:val="24"/>
        </w:rPr>
        <w:t>society suffers by wrong convictions and it equally suffers by wrong acquittals</w:t>
      </w:r>
      <w:r w:rsidR="00944009" w:rsidRPr="001552BA">
        <w:rPr>
          <w:rFonts w:ascii="Times New Roman" w:hAnsi="Times New Roman" w:cs="Times New Roman"/>
          <w:sz w:val="24"/>
          <w:szCs w:val="24"/>
        </w:rPr>
        <w:t>”.</w:t>
      </w:r>
    </w:p>
    <w:p w:rsidR="00443ADF" w:rsidRPr="001552BA" w:rsidRDefault="00443ADF"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w:t>
      </w:r>
      <w:r w:rsidRPr="001552BA">
        <w:rPr>
          <w:rFonts w:ascii="Times New Roman" w:hAnsi="Times New Roman" w:cs="Times New Roman"/>
          <w:b/>
          <w:bCs/>
          <w:i/>
          <w:iCs/>
          <w:sz w:val="24"/>
          <w:szCs w:val="24"/>
        </w:rPr>
        <w:t xml:space="preserve">State Through., P.S., Lodhi Colony, New Delhi v. Sanjeev Nanda., </w:t>
      </w:r>
      <w:r w:rsidR="007642C1" w:rsidRPr="001552BA">
        <w:rPr>
          <w:rFonts w:ascii="Times New Roman" w:hAnsi="Times New Roman" w:cs="Times New Roman"/>
          <w:b/>
          <w:bCs/>
          <w:i/>
          <w:iCs/>
          <w:sz w:val="24"/>
          <w:szCs w:val="24"/>
        </w:rPr>
        <w:t>AIR 2012 SC 3104,</w:t>
      </w:r>
      <w:r w:rsidR="007642C1" w:rsidRPr="001552BA">
        <w:rPr>
          <w:rFonts w:ascii="Times New Roman" w:hAnsi="Times New Roman" w:cs="Times New Roman"/>
          <w:sz w:val="24"/>
          <w:szCs w:val="24"/>
        </w:rPr>
        <w:t xml:space="preserve"> the Court while expressing its anguish observed that witness turning hostile is a major disturbing factor faced by the criminal courts in India. Reasons are many for the witnesses turning hostile, but of late, we see, especially in high profile cases, there is a regularity in the witnesses turning hostile, either due to monetary consideration or by other tempting offers which undermine the entire criminal justice system and people carry the impression that </w:t>
      </w:r>
      <w:r w:rsidR="001552BA" w:rsidRPr="001552BA">
        <w:rPr>
          <w:rFonts w:ascii="Times New Roman" w:hAnsi="Times New Roman" w:cs="Times New Roman"/>
          <w:sz w:val="24"/>
          <w:szCs w:val="24"/>
        </w:rPr>
        <w:t>the mighty</w:t>
      </w:r>
      <w:r w:rsidR="007642C1" w:rsidRPr="001552BA">
        <w:rPr>
          <w:rFonts w:ascii="Times New Roman" w:hAnsi="Times New Roman" w:cs="Times New Roman"/>
          <w:sz w:val="24"/>
          <w:szCs w:val="24"/>
        </w:rPr>
        <w:t xml:space="preserve"> and powerful can always get away from the clutches of law thereby, eroding people’s faith in the system.</w:t>
      </w:r>
    </w:p>
    <w:p w:rsidR="00F65B76" w:rsidRPr="001552BA" w:rsidRDefault="00F65B76"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The Supreme Court in </w:t>
      </w:r>
      <w:r w:rsidRPr="001552BA">
        <w:rPr>
          <w:rFonts w:ascii="Times New Roman" w:hAnsi="Times New Roman" w:cs="Times New Roman"/>
          <w:b/>
          <w:bCs/>
          <w:i/>
          <w:iCs/>
          <w:sz w:val="24"/>
          <w:szCs w:val="24"/>
        </w:rPr>
        <w:t>Ramesh v. State of Haryana., (2017) 1 SCC 529.,</w:t>
      </w:r>
      <w:r w:rsidRPr="001552BA">
        <w:rPr>
          <w:rFonts w:ascii="Times New Roman" w:hAnsi="Times New Roman" w:cs="Times New Roman"/>
          <w:sz w:val="24"/>
          <w:szCs w:val="24"/>
        </w:rPr>
        <w:t xml:space="preserve"> on the analysis of various cases</w:t>
      </w:r>
      <w:r w:rsidR="005728EF" w:rsidRPr="001552BA">
        <w:rPr>
          <w:rFonts w:ascii="Times New Roman" w:hAnsi="Times New Roman" w:cs="Times New Roman"/>
          <w:sz w:val="24"/>
          <w:szCs w:val="24"/>
        </w:rPr>
        <w:t xml:space="preserve"> observed that the Court </w:t>
      </w:r>
      <w:r w:rsidR="001552BA" w:rsidRPr="001552BA">
        <w:rPr>
          <w:rFonts w:ascii="Times New Roman" w:hAnsi="Times New Roman" w:cs="Times New Roman"/>
          <w:sz w:val="24"/>
          <w:szCs w:val="24"/>
        </w:rPr>
        <w:t>cannot close</w:t>
      </w:r>
      <w:r w:rsidR="005728EF" w:rsidRPr="001552BA">
        <w:rPr>
          <w:rFonts w:ascii="Times New Roman" w:hAnsi="Times New Roman" w:cs="Times New Roman"/>
          <w:sz w:val="24"/>
          <w:szCs w:val="24"/>
        </w:rPr>
        <w:t xml:space="preserve"> its eyes to the disturbing fact in the instant case where even the injured witness, who was present on the spot, turned </w:t>
      </w:r>
      <w:r w:rsidR="001552BA" w:rsidRPr="001552BA">
        <w:rPr>
          <w:rFonts w:ascii="Times New Roman" w:hAnsi="Times New Roman" w:cs="Times New Roman"/>
          <w:sz w:val="24"/>
          <w:szCs w:val="24"/>
        </w:rPr>
        <w:t>hostile and</w:t>
      </w:r>
      <w:r w:rsidR="005728EF" w:rsidRPr="001552BA">
        <w:rPr>
          <w:rFonts w:ascii="Times New Roman" w:hAnsi="Times New Roman" w:cs="Times New Roman"/>
          <w:sz w:val="24"/>
          <w:szCs w:val="24"/>
        </w:rPr>
        <w:t xml:space="preserve"> </w:t>
      </w:r>
      <w:r w:rsidRPr="001552BA">
        <w:rPr>
          <w:rFonts w:ascii="Times New Roman" w:hAnsi="Times New Roman" w:cs="Times New Roman"/>
          <w:sz w:val="24"/>
          <w:szCs w:val="24"/>
        </w:rPr>
        <w:t xml:space="preserve">formulated the following </w:t>
      </w:r>
      <w:r w:rsidR="001552BA" w:rsidRPr="001552BA">
        <w:rPr>
          <w:rFonts w:ascii="Times New Roman" w:hAnsi="Times New Roman" w:cs="Times New Roman"/>
          <w:sz w:val="24"/>
          <w:szCs w:val="24"/>
        </w:rPr>
        <w:t>reasons which</w:t>
      </w:r>
      <w:r w:rsidRPr="001552BA">
        <w:rPr>
          <w:rFonts w:ascii="Times New Roman" w:hAnsi="Times New Roman" w:cs="Times New Roman"/>
          <w:sz w:val="24"/>
          <w:szCs w:val="24"/>
        </w:rPr>
        <w:t xml:space="preserve"> make witnesses retracting their statements before the Court and turning hostile:(i) Threat/intimidation., (ii) Inducement by various means., (iii) Use of muscle and money power by the accused., (iv) Use of Stock Witnesses., (v) Protracted Trials., (vi) Hassles faced by the witnesses during investigation and trial., (vii) Non-existence of any clear-cut legislation to check hostility of witness.” Threat and intimidation has been one of the major causes for the hostility of witnesses.</w:t>
      </w:r>
    </w:p>
    <w:p w:rsidR="00BC7808" w:rsidRPr="001552BA" w:rsidRDefault="005728EF"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The Supreme Court in </w:t>
      </w:r>
      <w:r w:rsidRPr="001552BA">
        <w:rPr>
          <w:rFonts w:ascii="Times New Roman" w:hAnsi="Times New Roman" w:cs="Times New Roman"/>
          <w:b/>
          <w:bCs/>
          <w:i/>
          <w:iCs/>
          <w:sz w:val="24"/>
          <w:szCs w:val="24"/>
        </w:rPr>
        <w:t>Mahender Chawla &amp; Ors v. Union of India &amp; Ors., (2019) 14 SCC 615.,</w:t>
      </w:r>
      <w:r w:rsidRPr="001552BA">
        <w:rPr>
          <w:rFonts w:ascii="Times New Roman" w:hAnsi="Times New Roman" w:cs="Times New Roman"/>
          <w:sz w:val="24"/>
          <w:szCs w:val="24"/>
        </w:rPr>
        <w:t xml:space="preserve"> observed that in recent year’s extremism, terrorism and organized crimes have grown and are becoming stronger and more diverse. In the </w:t>
      </w:r>
      <w:r w:rsidR="00F40923" w:rsidRPr="001552BA">
        <w:rPr>
          <w:rFonts w:ascii="Times New Roman" w:hAnsi="Times New Roman" w:cs="Times New Roman"/>
          <w:sz w:val="24"/>
          <w:szCs w:val="24"/>
        </w:rPr>
        <w:t>investigation and</w:t>
      </w:r>
      <w:r w:rsidRPr="001552BA">
        <w:rPr>
          <w:rFonts w:ascii="Times New Roman" w:hAnsi="Times New Roman" w:cs="Times New Roman"/>
          <w:sz w:val="24"/>
          <w:szCs w:val="24"/>
        </w:rPr>
        <w:t xml:space="preserve"> prosecution of such crimes, it is essential that </w:t>
      </w:r>
      <w:r w:rsidR="00F40923" w:rsidRPr="001552BA">
        <w:rPr>
          <w:rFonts w:ascii="Times New Roman" w:hAnsi="Times New Roman" w:cs="Times New Roman"/>
          <w:sz w:val="24"/>
          <w:szCs w:val="24"/>
        </w:rPr>
        <w:t>witnesses</w:t>
      </w:r>
      <w:r w:rsidRPr="001552BA">
        <w:rPr>
          <w:rFonts w:ascii="Times New Roman" w:hAnsi="Times New Roman" w:cs="Times New Roman"/>
          <w:sz w:val="24"/>
          <w:szCs w:val="24"/>
        </w:rPr>
        <w:t xml:space="preserve"> have trust in criminal justice system. Witnesses need to have the confidence to come forward to assist law enforcement and prosecuting agencies. They need to be assured that they will receive support and protection from intimidation and the harm that criminal groups might seek to inflict upon them in order to discourage them from co-operating with the law enforcement agencies and deposing before the court of law. Hence, it is high time that a scheme is put in place for addressing the issues of witness protection uniformly in the country.</w:t>
      </w:r>
      <w:r w:rsidR="00D600E4" w:rsidRPr="001552BA">
        <w:rPr>
          <w:rFonts w:ascii="Times New Roman" w:hAnsi="Times New Roman" w:cs="Times New Roman"/>
          <w:sz w:val="24"/>
          <w:szCs w:val="24"/>
        </w:rPr>
        <w:t xml:space="preserve"> The Court</w:t>
      </w:r>
      <w:r w:rsidR="005E6A19" w:rsidRPr="001552BA">
        <w:rPr>
          <w:rFonts w:ascii="Times New Roman" w:hAnsi="Times New Roman" w:cs="Times New Roman"/>
          <w:sz w:val="24"/>
          <w:szCs w:val="24"/>
        </w:rPr>
        <w:t xml:space="preserve"> </w:t>
      </w:r>
      <w:r w:rsidR="00F40923" w:rsidRPr="001552BA">
        <w:rPr>
          <w:rFonts w:ascii="Times New Roman" w:hAnsi="Times New Roman" w:cs="Times New Roman"/>
          <w:sz w:val="24"/>
          <w:szCs w:val="24"/>
        </w:rPr>
        <w:t>gave its</w:t>
      </w:r>
      <w:r w:rsidR="005E6A19" w:rsidRPr="001552BA">
        <w:rPr>
          <w:rFonts w:ascii="Times New Roman" w:hAnsi="Times New Roman" w:cs="Times New Roman"/>
          <w:sz w:val="24"/>
          <w:szCs w:val="24"/>
        </w:rPr>
        <w:t xml:space="preserve"> imprimatur to the Scheme </w:t>
      </w:r>
      <w:r w:rsidR="00F40923" w:rsidRPr="001552BA">
        <w:rPr>
          <w:rFonts w:ascii="Times New Roman" w:hAnsi="Times New Roman" w:cs="Times New Roman"/>
          <w:sz w:val="24"/>
          <w:szCs w:val="24"/>
        </w:rPr>
        <w:t>and approved</w:t>
      </w:r>
      <w:r w:rsidR="00D600E4" w:rsidRPr="001552BA">
        <w:rPr>
          <w:rFonts w:ascii="Times New Roman" w:hAnsi="Times New Roman" w:cs="Times New Roman"/>
          <w:sz w:val="24"/>
          <w:szCs w:val="24"/>
        </w:rPr>
        <w:t xml:space="preserve"> Witness Protection Scheme, 2018</w:t>
      </w:r>
      <w:r w:rsidR="005E6A19" w:rsidRPr="001552BA">
        <w:rPr>
          <w:rFonts w:ascii="Times New Roman" w:hAnsi="Times New Roman" w:cs="Times New Roman"/>
          <w:sz w:val="24"/>
          <w:szCs w:val="24"/>
        </w:rPr>
        <w:t xml:space="preserve"> prepared by Union of India</w:t>
      </w:r>
      <w:r w:rsidR="003C4D39" w:rsidRPr="001552BA">
        <w:rPr>
          <w:rFonts w:ascii="Times New Roman" w:hAnsi="Times New Roman" w:cs="Times New Roman"/>
          <w:sz w:val="24"/>
          <w:szCs w:val="24"/>
        </w:rPr>
        <w:t xml:space="preserve">. </w:t>
      </w:r>
    </w:p>
    <w:p w:rsidR="00BC7808" w:rsidRPr="001552BA" w:rsidRDefault="005728EF"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Witness Protection may be as simple as providing a police escort to the witness up to the Courtroom or using modern communication technology (such as audio video means) for recording of testimony. In other more complex cases, involving organised criminal group, extraordinary measures are required to ensure the witness’s safety viz. anonymity, offering temporary residence in a safe house, giving a new identity, and relocation of the witness at an undisclosed place. However, Witness protection needs of a witness may have to be viewed on </w:t>
      </w:r>
      <w:r w:rsidR="00D87300" w:rsidRPr="001552BA">
        <w:rPr>
          <w:rFonts w:ascii="Times New Roman" w:hAnsi="Times New Roman" w:cs="Times New Roman"/>
          <w:sz w:val="24"/>
          <w:szCs w:val="24"/>
        </w:rPr>
        <w:t>case-to-case</w:t>
      </w:r>
      <w:r w:rsidRPr="001552BA">
        <w:rPr>
          <w:rFonts w:ascii="Times New Roman" w:hAnsi="Times New Roman" w:cs="Times New Roman"/>
          <w:sz w:val="24"/>
          <w:szCs w:val="24"/>
        </w:rPr>
        <w:t xml:space="preserve"> basis depending upon their vulnerability and threat perception.</w:t>
      </w:r>
      <w:r w:rsidR="004742CD" w:rsidRPr="001552BA">
        <w:rPr>
          <w:rFonts w:ascii="Times New Roman" w:hAnsi="Times New Roman" w:cs="Times New Roman"/>
          <w:sz w:val="24"/>
          <w:szCs w:val="24"/>
        </w:rPr>
        <w:t xml:space="preserve"> </w:t>
      </w:r>
      <w:r w:rsidR="00F40923" w:rsidRPr="001552BA">
        <w:rPr>
          <w:rFonts w:ascii="Times New Roman" w:hAnsi="Times New Roman" w:cs="Times New Roman"/>
          <w:sz w:val="24"/>
          <w:szCs w:val="24"/>
        </w:rPr>
        <w:t>The scheme envisages identifying categories of threat perceptions, preparation of a “Threat Analysis Report” by the Head of the Police, types of protection measures like ensuring that the witness and accused do not come face to face during investigation etc. protection of identity, change of identity, relocation of witness, witnesses to be apprised of the scheme, confidentiality and preservation of records, recovery of expenses etc.</w:t>
      </w:r>
      <w:r w:rsidR="00F40923">
        <w:rPr>
          <w:rFonts w:ascii="Times New Roman" w:hAnsi="Times New Roman" w:cs="Times New Roman"/>
          <w:sz w:val="24"/>
          <w:szCs w:val="24"/>
        </w:rPr>
        <w:t xml:space="preserve"> </w:t>
      </w:r>
      <w:r w:rsidR="00F40923" w:rsidRPr="001552BA">
        <w:rPr>
          <w:rFonts w:ascii="Times New Roman" w:hAnsi="Times New Roman" w:cs="Times New Roman"/>
          <w:sz w:val="24"/>
          <w:szCs w:val="24"/>
        </w:rPr>
        <w:t xml:space="preserve">Since it is beneficial and benevolent scheme which is aimed at strengthening the criminal justice system in this country, which shall in turn ensure not only access to justice but also advance the cause the justice itself, all the States and Union Territories also accepted that suitable directions can be passed by the </w:t>
      </w:r>
      <w:r w:rsidR="00F40923" w:rsidRPr="001552BA">
        <w:rPr>
          <w:rFonts w:ascii="Times New Roman" w:hAnsi="Times New Roman" w:cs="Times New Roman"/>
          <w:sz w:val="24"/>
          <w:szCs w:val="24"/>
        </w:rPr>
        <w:lastRenderedPageBreak/>
        <w:t>court to enforce the said Scheme as a mandate of the court till the enactment of a statute by the Legislatures.</w:t>
      </w:r>
    </w:p>
    <w:p w:rsidR="00BC7808" w:rsidRPr="001552BA" w:rsidRDefault="005E6A19"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 The Court directed the Union of India as well as States and Union Territories to enforce the Witness Protection Scheme, 2018 in letter and spirit.</w:t>
      </w:r>
    </w:p>
    <w:p w:rsidR="005728EF" w:rsidRPr="001552BA" w:rsidRDefault="005E6A19"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line with the provisions contained in the Scheme, in all the district courts in India, vulnerable witness deposition complexes shall be set up by the States and Union Territories. </w:t>
      </w:r>
      <w:r w:rsidR="00D6083E" w:rsidRPr="001552BA">
        <w:rPr>
          <w:rFonts w:ascii="Times New Roman" w:hAnsi="Times New Roman" w:cs="Times New Roman"/>
          <w:sz w:val="24"/>
          <w:szCs w:val="24"/>
        </w:rPr>
        <w:t>The Court held that t</w:t>
      </w:r>
      <w:r w:rsidRPr="001552BA">
        <w:rPr>
          <w:rFonts w:ascii="Times New Roman" w:hAnsi="Times New Roman" w:cs="Times New Roman"/>
          <w:sz w:val="24"/>
          <w:szCs w:val="24"/>
        </w:rPr>
        <w:t xml:space="preserve">his should be achieved within a period of one year, i.e., by the end of the year 2019. </w:t>
      </w:r>
      <w:r w:rsidR="00F421A1" w:rsidRPr="001552BA">
        <w:rPr>
          <w:rFonts w:ascii="Times New Roman" w:hAnsi="Times New Roman" w:cs="Times New Roman"/>
          <w:sz w:val="24"/>
          <w:szCs w:val="24"/>
        </w:rPr>
        <w:t>The Court also directed the</w:t>
      </w:r>
      <w:r w:rsidRPr="001552BA">
        <w:rPr>
          <w:rFonts w:ascii="Times New Roman" w:hAnsi="Times New Roman" w:cs="Times New Roman"/>
          <w:sz w:val="24"/>
          <w:szCs w:val="24"/>
        </w:rPr>
        <w:t xml:space="preserve"> Central Government </w:t>
      </w:r>
      <w:r w:rsidR="00F421A1" w:rsidRPr="001552BA">
        <w:rPr>
          <w:rFonts w:ascii="Times New Roman" w:hAnsi="Times New Roman" w:cs="Times New Roman"/>
          <w:sz w:val="24"/>
          <w:szCs w:val="24"/>
        </w:rPr>
        <w:t>to</w:t>
      </w:r>
      <w:r w:rsidRPr="001552BA">
        <w:rPr>
          <w:rFonts w:ascii="Times New Roman" w:hAnsi="Times New Roman" w:cs="Times New Roman"/>
          <w:sz w:val="24"/>
          <w:szCs w:val="24"/>
        </w:rPr>
        <w:t xml:space="preserve"> also support this endeavour of the States/Union Territories by helping them financially and otherwise.</w:t>
      </w:r>
      <w:r w:rsidR="00F421A1" w:rsidRPr="001552BA">
        <w:rPr>
          <w:rFonts w:ascii="Times New Roman" w:hAnsi="Times New Roman" w:cs="Times New Roman"/>
          <w:sz w:val="24"/>
          <w:szCs w:val="24"/>
        </w:rPr>
        <w:t xml:space="preserve"> The Court further noted that the directions of Delhi High Court and setting up of special centres for vulnerable witnesses as observed by the Court are consistent with the decision of the Court and supplement the same. The Court directed that all High Courts can adopt such guidelines if the same have not yet been adopted with such modifications as may be deemed necessary. Setting up of one </w:t>
      </w:r>
      <w:r w:rsidR="00F40923" w:rsidRPr="001552BA">
        <w:rPr>
          <w:rFonts w:ascii="Times New Roman" w:hAnsi="Times New Roman" w:cs="Times New Roman"/>
          <w:sz w:val="24"/>
          <w:szCs w:val="24"/>
        </w:rPr>
        <w:t>centre</w:t>
      </w:r>
      <w:r w:rsidR="00F421A1" w:rsidRPr="001552BA">
        <w:rPr>
          <w:rFonts w:ascii="Times New Roman" w:hAnsi="Times New Roman" w:cs="Times New Roman"/>
          <w:sz w:val="24"/>
          <w:szCs w:val="24"/>
        </w:rPr>
        <w:t xml:space="preserve"> for vulnerable witnesses may be perhaps required almost in every district in the country. All the High Courts may take appropriate steps in this direction in due course in phases. At least two such centres in the jurisdiction of each High Court may be set up within three months from the date of judgment as rendered by the Court. Thereafter, more such centres may be set up as per decision of the High </w:t>
      </w:r>
      <w:r w:rsidR="00F40923" w:rsidRPr="001552BA">
        <w:rPr>
          <w:rFonts w:ascii="Times New Roman" w:hAnsi="Times New Roman" w:cs="Times New Roman"/>
          <w:sz w:val="24"/>
          <w:szCs w:val="24"/>
        </w:rPr>
        <w:t>Courts. The</w:t>
      </w:r>
      <w:r w:rsidR="00132DD1" w:rsidRPr="001552BA">
        <w:rPr>
          <w:rFonts w:ascii="Times New Roman" w:hAnsi="Times New Roman" w:cs="Times New Roman"/>
          <w:sz w:val="24"/>
          <w:szCs w:val="24"/>
        </w:rPr>
        <w:t xml:space="preserve"> Court further observed that </w:t>
      </w:r>
      <w:r w:rsidR="00F421A1" w:rsidRPr="001552BA">
        <w:rPr>
          <w:rFonts w:ascii="Times New Roman" w:hAnsi="Times New Roman" w:cs="Times New Roman"/>
          <w:sz w:val="24"/>
          <w:szCs w:val="24"/>
        </w:rPr>
        <w:t>there is a paramount need to have witness protection regime, in a statutory form, which all the stakeholders and all the players in the criminal justice system concede. At the same time no such legislation has been brought about. These are the considerations which had influenced th</w:t>
      </w:r>
      <w:r w:rsidR="00132DD1" w:rsidRPr="001552BA">
        <w:rPr>
          <w:rFonts w:ascii="Times New Roman" w:hAnsi="Times New Roman" w:cs="Times New Roman"/>
          <w:sz w:val="24"/>
          <w:szCs w:val="24"/>
        </w:rPr>
        <w:t>e</w:t>
      </w:r>
      <w:r w:rsidR="00F421A1" w:rsidRPr="001552BA">
        <w:rPr>
          <w:rFonts w:ascii="Times New Roman" w:hAnsi="Times New Roman" w:cs="Times New Roman"/>
          <w:sz w:val="24"/>
          <w:szCs w:val="24"/>
        </w:rPr>
        <w:t xml:space="preserve"> Court to have a holistic regime of witness protection which should be considered as law under Article 141 of the Constitution till a suitable law is </w:t>
      </w:r>
      <w:r w:rsidR="00F40923" w:rsidRPr="001552BA">
        <w:rPr>
          <w:rFonts w:ascii="Times New Roman" w:hAnsi="Times New Roman" w:cs="Times New Roman"/>
          <w:sz w:val="24"/>
          <w:szCs w:val="24"/>
        </w:rPr>
        <w:t>framed. The</w:t>
      </w:r>
      <w:r w:rsidR="00132DD1" w:rsidRPr="001552BA">
        <w:rPr>
          <w:rFonts w:ascii="Times New Roman" w:hAnsi="Times New Roman" w:cs="Times New Roman"/>
          <w:sz w:val="24"/>
          <w:szCs w:val="24"/>
        </w:rPr>
        <w:t xml:space="preserve"> Court further held that it shall be the ‘law’ under Articles 141/142 of the Constitution, till the enactment of suitable Parliamentary and/or State Legislations on the subject.</w:t>
      </w:r>
    </w:p>
    <w:p w:rsidR="0067568D" w:rsidRPr="001552BA" w:rsidRDefault="0067568D" w:rsidP="00807ED5">
      <w:pPr>
        <w:spacing w:after="0" w:line="240" w:lineRule="auto"/>
        <w:ind w:firstLine="720"/>
        <w:jc w:val="center"/>
        <w:rPr>
          <w:rFonts w:ascii="Times New Roman" w:hAnsi="Times New Roman" w:cs="Times New Roman"/>
          <w:b/>
          <w:bCs/>
          <w:i/>
          <w:iCs/>
          <w:sz w:val="24"/>
          <w:szCs w:val="24"/>
        </w:rPr>
      </w:pPr>
      <w:r w:rsidRPr="001552BA">
        <w:rPr>
          <w:rFonts w:ascii="Times New Roman" w:hAnsi="Times New Roman" w:cs="Times New Roman"/>
          <w:b/>
          <w:bCs/>
          <w:i/>
          <w:iCs/>
          <w:sz w:val="24"/>
          <w:szCs w:val="24"/>
        </w:rPr>
        <w:t>CONCLUSION</w:t>
      </w:r>
    </w:p>
    <w:p w:rsidR="0067568D" w:rsidRPr="001552BA" w:rsidRDefault="00AB0266" w:rsidP="00807ED5">
      <w:pPr>
        <w:spacing w:after="0" w:line="240" w:lineRule="auto"/>
        <w:ind w:firstLine="720"/>
        <w:jc w:val="both"/>
        <w:rPr>
          <w:rFonts w:ascii="Times New Roman" w:hAnsi="Times New Roman" w:cs="Times New Roman"/>
          <w:sz w:val="24"/>
          <w:szCs w:val="24"/>
        </w:rPr>
      </w:pPr>
      <w:r w:rsidRPr="001552BA">
        <w:rPr>
          <w:rFonts w:ascii="Times New Roman" w:hAnsi="Times New Roman" w:cs="Times New Roman"/>
          <w:sz w:val="24"/>
          <w:szCs w:val="24"/>
        </w:rPr>
        <w:t xml:space="preserve">In summation it can be said that purely because a witness was declared hostile his whole evidence cannot be excluded or rendered unworthy of consideration. Merely because the Court gave permission to the Public Prosecutor to examine his own witness in the nature of cross describing him as hostile witness does not completely </w:t>
      </w:r>
      <w:r w:rsidR="00CD1033" w:rsidRPr="001552BA">
        <w:rPr>
          <w:rFonts w:ascii="Times New Roman" w:hAnsi="Times New Roman" w:cs="Times New Roman"/>
          <w:sz w:val="24"/>
          <w:szCs w:val="24"/>
        </w:rPr>
        <w:t>obliterate</w:t>
      </w:r>
      <w:r w:rsidRPr="001552BA">
        <w:rPr>
          <w:rFonts w:ascii="Times New Roman" w:hAnsi="Times New Roman" w:cs="Times New Roman"/>
          <w:sz w:val="24"/>
          <w:szCs w:val="24"/>
        </w:rPr>
        <w:t xml:space="preserve"> his evidence. The evidence remains </w:t>
      </w:r>
      <w:r w:rsidR="00CD1033" w:rsidRPr="001552BA">
        <w:rPr>
          <w:rFonts w:ascii="Times New Roman" w:hAnsi="Times New Roman" w:cs="Times New Roman"/>
          <w:sz w:val="24"/>
          <w:szCs w:val="24"/>
        </w:rPr>
        <w:t>acceptable and admissible</w:t>
      </w:r>
      <w:r w:rsidRPr="001552BA">
        <w:rPr>
          <w:rFonts w:ascii="Times New Roman" w:hAnsi="Times New Roman" w:cs="Times New Roman"/>
          <w:sz w:val="24"/>
          <w:szCs w:val="24"/>
        </w:rPr>
        <w:t xml:space="preserve"> in the trial and there is no legal bar to base conviction upon the testimony of such witness. However</w:t>
      </w:r>
      <w:r w:rsidR="00577482" w:rsidRPr="001552BA">
        <w:rPr>
          <w:rFonts w:ascii="Times New Roman" w:hAnsi="Times New Roman" w:cs="Times New Roman"/>
          <w:sz w:val="24"/>
          <w:szCs w:val="24"/>
        </w:rPr>
        <w:t>,</w:t>
      </w:r>
      <w:r w:rsidRPr="001552BA">
        <w:rPr>
          <w:rFonts w:ascii="Times New Roman" w:hAnsi="Times New Roman" w:cs="Times New Roman"/>
          <w:sz w:val="24"/>
          <w:szCs w:val="24"/>
        </w:rPr>
        <w:t xml:space="preserve"> the Courts should be slow to act on the testimony of such hostile witness and as a rule of prudence look for some corro</w:t>
      </w:r>
      <w:r w:rsidR="00577482" w:rsidRPr="001552BA">
        <w:rPr>
          <w:rFonts w:ascii="Times New Roman" w:hAnsi="Times New Roman" w:cs="Times New Roman"/>
          <w:sz w:val="24"/>
          <w:szCs w:val="24"/>
        </w:rPr>
        <w:t>bo</w:t>
      </w:r>
      <w:r w:rsidRPr="001552BA">
        <w:rPr>
          <w:rFonts w:ascii="Times New Roman" w:hAnsi="Times New Roman" w:cs="Times New Roman"/>
          <w:sz w:val="24"/>
          <w:szCs w:val="24"/>
        </w:rPr>
        <w:t xml:space="preserve">ration. </w:t>
      </w:r>
      <w:r w:rsidR="007F39D7" w:rsidRPr="001552BA">
        <w:rPr>
          <w:rFonts w:ascii="Times New Roman" w:hAnsi="Times New Roman" w:cs="Times New Roman"/>
          <w:sz w:val="24"/>
          <w:szCs w:val="24"/>
        </w:rPr>
        <w:t xml:space="preserve">The maxim </w:t>
      </w:r>
      <w:r w:rsidR="007F39D7" w:rsidRPr="001552BA">
        <w:rPr>
          <w:rFonts w:ascii="Times New Roman" w:hAnsi="Times New Roman" w:cs="Times New Roman"/>
          <w:i/>
          <w:iCs/>
          <w:sz w:val="24"/>
          <w:szCs w:val="24"/>
        </w:rPr>
        <w:t>'falsus in uno falsus in omnibus'</w:t>
      </w:r>
      <w:r w:rsidR="007F39D7" w:rsidRPr="001552BA">
        <w:rPr>
          <w:rFonts w:ascii="Times New Roman" w:hAnsi="Times New Roman" w:cs="Times New Roman"/>
          <w:sz w:val="24"/>
          <w:szCs w:val="24"/>
        </w:rPr>
        <w:t xml:space="preserve"> is not applicable in India. It is only a rule of caution. Even where major portion of evidence of a witness is found untrustworthy, yet if the remaining part of the evidence inspires confidence and is sufficient to prove the guilt of the accused, conviction can be based thereupon. Courts have to separate the chaff from the grain and to find in each case as to what extent the evidence is acceptable. If separation cannot be done, the evidence has to be rejected in toto.</w:t>
      </w:r>
    </w:p>
    <w:p w:rsidR="00C239F8" w:rsidRPr="001552BA" w:rsidRDefault="00C239F8" w:rsidP="00807ED5">
      <w:pPr>
        <w:spacing w:after="0" w:line="240" w:lineRule="auto"/>
        <w:jc w:val="both"/>
        <w:rPr>
          <w:rFonts w:ascii="Times New Roman" w:hAnsi="Times New Roman" w:cs="Times New Roman"/>
          <w:sz w:val="24"/>
          <w:szCs w:val="24"/>
        </w:rPr>
      </w:pPr>
      <w:r w:rsidRPr="001552BA">
        <w:rPr>
          <w:rFonts w:ascii="Times New Roman" w:hAnsi="Times New Roman" w:cs="Times New Roman"/>
          <w:sz w:val="24"/>
          <w:szCs w:val="24"/>
        </w:rPr>
        <w:t>------------------------------------------------------------------------------------------</w:t>
      </w:r>
      <w:r w:rsidR="001552BA">
        <w:rPr>
          <w:rFonts w:ascii="Times New Roman" w:hAnsi="Times New Roman" w:cs="Times New Roman"/>
          <w:sz w:val="24"/>
          <w:szCs w:val="24"/>
        </w:rPr>
        <w:t>----------------------</w:t>
      </w:r>
    </w:p>
    <w:p w:rsidR="007A59E1" w:rsidRPr="001552BA" w:rsidRDefault="007A59E1" w:rsidP="00807ED5">
      <w:pPr>
        <w:spacing w:after="0" w:line="240" w:lineRule="auto"/>
        <w:jc w:val="both"/>
        <w:rPr>
          <w:rFonts w:ascii="Times New Roman" w:hAnsi="Times New Roman" w:cs="Times New Roman"/>
          <w:sz w:val="24"/>
          <w:szCs w:val="24"/>
        </w:rPr>
      </w:pPr>
    </w:p>
    <w:sectPr w:rsidR="007A59E1" w:rsidRPr="001552BA" w:rsidSect="00C61038">
      <w:headerReference w:type="default" r:id="rId6"/>
      <w:pgSz w:w="11906" w:h="16838" w:code="9"/>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0F1E" w:rsidRDefault="008D0F1E" w:rsidP="008232A9">
      <w:pPr>
        <w:spacing w:after="0" w:line="240" w:lineRule="auto"/>
      </w:pPr>
      <w:r>
        <w:separator/>
      </w:r>
    </w:p>
  </w:endnote>
  <w:endnote w:type="continuationSeparator" w:id="1">
    <w:p w:rsidR="008D0F1E" w:rsidRDefault="008D0F1E" w:rsidP="008232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0F1E" w:rsidRDefault="008D0F1E" w:rsidP="008232A9">
      <w:pPr>
        <w:spacing w:after="0" w:line="240" w:lineRule="auto"/>
      </w:pPr>
      <w:r>
        <w:separator/>
      </w:r>
    </w:p>
  </w:footnote>
  <w:footnote w:type="continuationSeparator" w:id="1">
    <w:p w:rsidR="008D0F1E" w:rsidRDefault="008D0F1E" w:rsidP="008232A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724044"/>
      <w:docPartObj>
        <w:docPartGallery w:val="Page Numbers (Top of Page)"/>
        <w:docPartUnique/>
      </w:docPartObj>
    </w:sdtPr>
    <w:sdtEndPr>
      <w:rPr>
        <w:color w:val="7F7F7F" w:themeColor="background1" w:themeShade="7F"/>
        <w:spacing w:val="60"/>
      </w:rPr>
    </w:sdtEndPr>
    <w:sdtContent>
      <w:p w:rsidR="008232A9" w:rsidRDefault="0018345E">
        <w:pPr>
          <w:pStyle w:val="Header"/>
          <w:pBdr>
            <w:bottom w:val="single" w:sz="4" w:space="1" w:color="D9D9D9" w:themeColor="background1" w:themeShade="D9"/>
          </w:pBdr>
          <w:rPr>
            <w:b/>
            <w:bCs/>
          </w:rPr>
        </w:pPr>
        <w:r w:rsidRPr="0018345E">
          <w:fldChar w:fldCharType="begin"/>
        </w:r>
        <w:r w:rsidR="008232A9">
          <w:instrText xml:space="preserve"> PAGE   \* MERGEFORMAT </w:instrText>
        </w:r>
        <w:r w:rsidRPr="0018345E">
          <w:fldChar w:fldCharType="separate"/>
        </w:r>
        <w:r w:rsidR="00F40923" w:rsidRPr="00F40923">
          <w:rPr>
            <w:b/>
            <w:bCs/>
            <w:noProof/>
          </w:rPr>
          <w:t>7</w:t>
        </w:r>
        <w:r>
          <w:rPr>
            <w:b/>
            <w:bCs/>
            <w:noProof/>
          </w:rPr>
          <w:fldChar w:fldCharType="end"/>
        </w:r>
        <w:r w:rsidR="008232A9">
          <w:rPr>
            <w:b/>
            <w:bCs/>
          </w:rPr>
          <w:t xml:space="preserve"> | </w:t>
        </w:r>
        <w:r w:rsidR="008232A9">
          <w:rPr>
            <w:color w:val="7F7F7F" w:themeColor="background1" w:themeShade="7F"/>
            <w:spacing w:val="60"/>
          </w:rPr>
          <w:t>Page</w:t>
        </w:r>
      </w:p>
    </w:sdtContent>
  </w:sdt>
  <w:p w:rsidR="008232A9" w:rsidRDefault="008232A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8066AC"/>
    <w:rsid w:val="00006673"/>
    <w:rsid w:val="00087812"/>
    <w:rsid w:val="000B2724"/>
    <w:rsid w:val="001051EF"/>
    <w:rsid w:val="00132DD1"/>
    <w:rsid w:val="001552BA"/>
    <w:rsid w:val="0018345E"/>
    <w:rsid w:val="001B7B3D"/>
    <w:rsid w:val="002330F0"/>
    <w:rsid w:val="00254A62"/>
    <w:rsid w:val="00262919"/>
    <w:rsid w:val="00267E2A"/>
    <w:rsid w:val="00285176"/>
    <w:rsid w:val="0029466A"/>
    <w:rsid w:val="002A74B2"/>
    <w:rsid w:val="002C19CA"/>
    <w:rsid w:val="002F4073"/>
    <w:rsid w:val="00335FB0"/>
    <w:rsid w:val="00360336"/>
    <w:rsid w:val="00392978"/>
    <w:rsid w:val="003B2BE9"/>
    <w:rsid w:val="003C4C5F"/>
    <w:rsid w:val="003C4D39"/>
    <w:rsid w:val="003F798F"/>
    <w:rsid w:val="00443ADF"/>
    <w:rsid w:val="00455E92"/>
    <w:rsid w:val="004742CD"/>
    <w:rsid w:val="00480340"/>
    <w:rsid w:val="0049232B"/>
    <w:rsid w:val="004B77A7"/>
    <w:rsid w:val="004F65D3"/>
    <w:rsid w:val="005728EF"/>
    <w:rsid w:val="00576E78"/>
    <w:rsid w:val="00577482"/>
    <w:rsid w:val="005D3A5C"/>
    <w:rsid w:val="005E6A19"/>
    <w:rsid w:val="005F3CE2"/>
    <w:rsid w:val="00631A8A"/>
    <w:rsid w:val="00661DFE"/>
    <w:rsid w:val="0067568D"/>
    <w:rsid w:val="006907E2"/>
    <w:rsid w:val="006C6114"/>
    <w:rsid w:val="006E0F7E"/>
    <w:rsid w:val="006E3894"/>
    <w:rsid w:val="007050C9"/>
    <w:rsid w:val="0074152F"/>
    <w:rsid w:val="007642C1"/>
    <w:rsid w:val="007951D7"/>
    <w:rsid w:val="007979A7"/>
    <w:rsid w:val="007A18AD"/>
    <w:rsid w:val="007A59E1"/>
    <w:rsid w:val="007F15AB"/>
    <w:rsid w:val="007F39D7"/>
    <w:rsid w:val="007F487A"/>
    <w:rsid w:val="008066AC"/>
    <w:rsid w:val="00807ED5"/>
    <w:rsid w:val="008232A9"/>
    <w:rsid w:val="008D0F1E"/>
    <w:rsid w:val="00915F7C"/>
    <w:rsid w:val="00944009"/>
    <w:rsid w:val="00947DD1"/>
    <w:rsid w:val="009A7FB5"/>
    <w:rsid w:val="009D2B99"/>
    <w:rsid w:val="00A02816"/>
    <w:rsid w:val="00A05F07"/>
    <w:rsid w:val="00A269FB"/>
    <w:rsid w:val="00A41044"/>
    <w:rsid w:val="00A41E60"/>
    <w:rsid w:val="00A77221"/>
    <w:rsid w:val="00A81548"/>
    <w:rsid w:val="00AA4CB2"/>
    <w:rsid w:val="00AB0266"/>
    <w:rsid w:val="00AD4945"/>
    <w:rsid w:val="00B04BE1"/>
    <w:rsid w:val="00B17561"/>
    <w:rsid w:val="00BC7808"/>
    <w:rsid w:val="00BE5779"/>
    <w:rsid w:val="00C239F8"/>
    <w:rsid w:val="00C61038"/>
    <w:rsid w:val="00C95D68"/>
    <w:rsid w:val="00C971BF"/>
    <w:rsid w:val="00CB7B10"/>
    <w:rsid w:val="00CD1033"/>
    <w:rsid w:val="00D1718B"/>
    <w:rsid w:val="00D50DB3"/>
    <w:rsid w:val="00D600E4"/>
    <w:rsid w:val="00D6083E"/>
    <w:rsid w:val="00D733EC"/>
    <w:rsid w:val="00D87300"/>
    <w:rsid w:val="00DA62F6"/>
    <w:rsid w:val="00DB5165"/>
    <w:rsid w:val="00DF0B9E"/>
    <w:rsid w:val="00E05F62"/>
    <w:rsid w:val="00E20F70"/>
    <w:rsid w:val="00E34F8B"/>
    <w:rsid w:val="00E60561"/>
    <w:rsid w:val="00F4077B"/>
    <w:rsid w:val="00F40923"/>
    <w:rsid w:val="00F421A1"/>
    <w:rsid w:val="00F447C4"/>
    <w:rsid w:val="00F45FEB"/>
    <w:rsid w:val="00F65B76"/>
    <w:rsid w:val="00F66685"/>
    <w:rsid w:val="00FB232E"/>
    <w:rsid w:val="00FC7A9B"/>
    <w:rsid w:val="00FD2584"/>
    <w:rsid w:val="00FE07CE"/>
  </w:rsids>
  <m:mathPr>
    <m:mathFont m:val="Cambria Math"/>
    <m:brkBin m:val="before"/>
    <m:brkBinSub m:val="--"/>
    <m:smallFrac/>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345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32A9"/>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32A9"/>
  </w:style>
  <w:style w:type="paragraph" w:styleId="Footer">
    <w:name w:val="footer"/>
    <w:basedOn w:val="Normal"/>
    <w:link w:val="FooterChar"/>
    <w:uiPriority w:val="99"/>
    <w:unhideWhenUsed/>
    <w:rsid w:val="008232A9"/>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2A9"/>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5042</Words>
  <Characters>28742</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cp:lastPrinted>2021-10-22T05:52:00Z</cp:lastPrinted>
  <dcterms:created xsi:type="dcterms:W3CDTF">2021-10-29T02:54:00Z</dcterms:created>
  <dcterms:modified xsi:type="dcterms:W3CDTF">2021-10-29T02:54:00Z</dcterms:modified>
</cp:coreProperties>
</file>